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61" w:rsidRDefault="00380B02" w:rsidP="00380B02">
      <w:pPr>
        <w:jc w:val="center"/>
        <w:rPr>
          <w:rFonts w:eastAsia="標楷體" w:hAnsi="標楷體"/>
          <w:b/>
          <w:sz w:val="36"/>
          <w:szCs w:val="36"/>
        </w:rPr>
      </w:pPr>
      <w:bookmarkStart w:id="0" w:name="_GoBack"/>
      <w:r w:rsidRPr="00380B02">
        <w:rPr>
          <w:rFonts w:eastAsia="標楷體" w:hAnsi="標楷體" w:hint="eastAsia"/>
          <w:b/>
          <w:sz w:val="36"/>
          <w:szCs w:val="36"/>
        </w:rPr>
        <w:t>國立</w:t>
      </w:r>
      <w:proofErr w:type="gramStart"/>
      <w:r w:rsidRPr="00380B02">
        <w:rPr>
          <w:rFonts w:eastAsia="標楷體" w:hAnsi="標楷體" w:hint="eastAsia"/>
          <w:b/>
          <w:sz w:val="36"/>
          <w:szCs w:val="36"/>
        </w:rPr>
        <w:t>臺</w:t>
      </w:r>
      <w:proofErr w:type="gramEnd"/>
      <w:r w:rsidRPr="00380B02">
        <w:rPr>
          <w:rFonts w:eastAsia="標楷體" w:hAnsi="標楷體" w:hint="eastAsia"/>
          <w:b/>
          <w:sz w:val="36"/>
          <w:szCs w:val="36"/>
        </w:rPr>
        <w:t>北大學</w:t>
      </w:r>
      <w:r w:rsidR="0042734F">
        <w:rPr>
          <w:rFonts w:eastAsia="標楷體" w:hAnsi="標楷體" w:hint="eastAsia"/>
          <w:b/>
          <w:sz w:val="36"/>
          <w:szCs w:val="36"/>
        </w:rPr>
        <w:t>總務處管有場地管理</w:t>
      </w:r>
      <w:r w:rsidR="001513AF">
        <w:rPr>
          <w:rFonts w:eastAsia="標楷體" w:hAnsi="標楷體" w:hint="eastAsia"/>
          <w:b/>
          <w:sz w:val="36"/>
          <w:szCs w:val="36"/>
        </w:rPr>
        <w:t>規則</w:t>
      </w:r>
      <w:bookmarkEnd w:id="0"/>
    </w:p>
    <w:p w:rsidR="007B60B6" w:rsidRPr="007B60B6" w:rsidRDefault="007B60B6" w:rsidP="007B60B6">
      <w:pPr>
        <w:jc w:val="right"/>
        <w:rPr>
          <w:rFonts w:eastAsia="標楷體" w:hAnsi="標楷體"/>
          <w:sz w:val="20"/>
          <w:szCs w:val="20"/>
        </w:rPr>
      </w:pPr>
      <w:r>
        <w:rPr>
          <w:rFonts w:eastAsia="標楷體" w:hAnsi="標楷體" w:hint="eastAsia"/>
          <w:sz w:val="20"/>
          <w:szCs w:val="20"/>
        </w:rPr>
        <w:t>103</w:t>
      </w:r>
      <w:r>
        <w:rPr>
          <w:rFonts w:eastAsia="標楷體" w:hAnsi="標楷體" w:hint="eastAsia"/>
          <w:sz w:val="20"/>
          <w:szCs w:val="20"/>
        </w:rPr>
        <w:t>學年度</w:t>
      </w:r>
      <w:r w:rsidRPr="007B60B6">
        <w:rPr>
          <w:rFonts w:eastAsia="標楷體" w:hAnsi="標楷體" w:hint="eastAsia"/>
          <w:sz w:val="20"/>
          <w:szCs w:val="20"/>
        </w:rPr>
        <w:t>第</w:t>
      </w:r>
      <w:r w:rsidRPr="007B60B6">
        <w:rPr>
          <w:rFonts w:eastAsia="標楷體" w:hAnsi="標楷體" w:hint="eastAsia"/>
          <w:sz w:val="20"/>
          <w:szCs w:val="20"/>
        </w:rPr>
        <w:t>1</w:t>
      </w:r>
      <w:r w:rsidRPr="007B60B6">
        <w:rPr>
          <w:rFonts w:eastAsia="標楷體" w:hAnsi="標楷體" w:hint="eastAsia"/>
          <w:sz w:val="20"/>
          <w:szCs w:val="20"/>
        </w:rPr>
        <w:t>學期總務會議通過</w:t>
      </w:r>
    </w:p>
    <w:p w:rsidR="00E33661" w:rsidRPr="000765B8" w:rsidRDefault="00E33661" w:rsidP="000765B8">
      <w:pPr>
        <w:tabs>
          <w:tab w:val="num" w:pos="540"/>
        </w:tabs>
        <w:ind w:left="961" w:hangingChars="400" w:hanging="961"/>
      </w:pPr>
      <w:r w:rsidRPr="000765B8">
        <w:rPr>
          <w:rFonts w:ascii="標楷體" w:eastAsia="標楷體" w:hAnsi="標楷體" w:hint="eastAsia"/>
          <w:b/>
        </w:rPr>
        <w:t>第一章  總則</w:t>
      </w:r>
    </w:p>
    <w:p w:rsidR="00380B02" w:rsidRPr="000765B8" w:rsidRDefault="00E33661" w:rsidP="00E33661">
      <w:pPr>
        <w:jc w:val="center"/>
        <w:rPr>
          <w:rFonts w:eastAsia="標楷體" w:hAnsi="標楷體"/>
          <w:b/>
        </w:rPr>
      </w:pPr>
      <w:r w:rsidRPr="000765B8">
        <w:rPr>
          <w:rFonts w:ascii="標楷體" w:eastAsia="標楷體" w:hAnsi="標楷體" w:hint="eastAsia"/>
        </w:rPr>
        <w:t>第一條</w:t>
      </w:r>
      <w:r w:rsidRPr="000765B8">
        <w:rPr>
          <w:rFonts w:hint="eastAsia"/>
        </w:rPr>
        <w:t xml:space="preserve">  </w:t>
      </w:r>
      <w:r w:rsidRPr="000765B8">
        <w:rPr>
          <w:rFonts w:ascii="標楷體" w:eastAsia="標楷體" w:hAnsi="標楷體" w:hint="eastAsia"/>
        </w:rPr>
        <w:t>本規則依國立</w:t>
      </w:r>
      <w:proofErr w:type="gramStart"/>
      <w:r w:rsidRPr="000765B8">
        <w:rPr>
          <w:rFonts w:ascii="標楷體" w:eastAsia="標楷體" w:hAnsi="標楷體" w:hint="eastAsia"/>
        </w:rPr>
        <w:t>臺</w:t>
      </w:r>
      <w:proofErr w:type="gramEnd"/>
      <w:r w:rsidRPr="000765B8">
        <w:rPr>
          <w:rFonts w:ascii="標楷體" w:eastAsia="標楷體" w:hAnsi="標楷體" w:hint="eastAsia"/>
        </w:rPr>
        <w:t>北大學總務處管有場地借用及管理辦法第14條規定訂定之。</w:t>
      </w:r>
      <w:r w:rsidR="00380B02" w:rsidRPr="000765B8">
        <w:rPr>
          <w:rFonts w:eastAsia="標楷體" w:hAnsi="標楷體" w:hint="eastAsia"/>
          <w:b/>
        </w:rPr>
        <w:t xml:space="preserve"> </w:t>
      </w:r>
    </w:p>
    <w:p w:rsidR="00E33661" w:rsidRPr="000765B8" w:rsidRDefault="00E33661" w:rsidP="00E33661">
      <w:pPr>
        <w:autoSpaceDE w:val="0"/>
        <w:autoSpaceDN w:val="0"/>
        <w:adjustRightInd w:val="0"/>
        <w:rPr>
          <w:rFonts w:ascii="標楷體" w:eastAsia="標楷體" w:hAnsi="標楷體" w:cs="DFKaiShu-SB-Estd-BF"/>
          <w:b/>
          <w:kern w:val="0"/>
        </w:rPr>
      </w:pPr>
      <w:r w:rsidRPr="000765B8">
        <w:rPr>
          <w:rFonts w:ascii="標楷體" w:eastAsia="標楷體" w:hAnsi="標楷體" w:cs="DFKaiShu-SB-Estd-BF" w:hint="eastAsia"/>
          <w:b/>
          <w:kern w:val="0"/>
        </w:rPr>
        <w:t>第二章  教室管理</w:t>
      </w:r>
    </w:p>
    <w:p w:rsidR="00E33661" w:rsidRPr="000765B8" w:rsidRDefault="00E33661" w:rsidP="000765B8">
      <w:pPr>
        <w:autoSpaceDE w:val="0"/>
        <w:autoSpaceDN w:val="0"/>
        <w:adjustRightInd w:val="0"/>
        <w:snapToGrid w:val="0"/>
        <w:spacing w:beforeLines="50" w:before="180" w:line="240" w:lineRule="atLeast"/>
        <w:ind w:left="991" w:hangingChars="413" w:hanging="991"/>
        <w:rPr>
          <w:rFonts w:ascii="標楷體" w:eastAsia="標楷體" w:hAnsi="標楷體"/>
        </w:rPr>
      </w:pPr>
      <w:r w:rsidRPr="000765B8">
        <w:rPr>
          <w:rFonts w:ascii="標楷體" w:eastAsia="標楷體" w:hAnsi="標楷體" w:hint="eastAsia"/>
        </w:rPr>
        <w:t>第二條  全校教室以共同使用為原則，排課由教務處課</w:t>
      </w:r>
      <w:proofErr w:type="gramStart"/>
      <w:r w:rsidRPr="000765B8">
        <w:rPr>
          <w:rFonts w:ascii="標楷體" w:eastAsia="標楷體" w:hAnsi="標楷體" w:hint="eastAsia"/>
        </w:rPr>
        <w:t>務</w:t>
      </w:r>
      <w:proofErr w:type="gramEnd"/>
      <w:r w:rsidRPr="000765B8">
        <w:rPr>
          <w:rFonts w:ascii="標楷體" w:eastAsia="標楷體" w:hAnsi="標楷體" w:hint="eastAsia"/>
        </w:rPr>
        <w:t>組統一管控及調度。非排</w:t>
      </w:r>
      <w:proofErr w:type="gramStart"/>
      <w:r w:rsidRPr="000765B8">
        <w:rPr>
          <w:rFonts w:ascii="標楷體" w:eastAsia="標楷體" w:hAnsi="標楷體" w:hint="eastAsia"/>
        </w:rPr>
        <w:t>課時段由總務處</w:t>
      </w:r>
      <w:proofErr w:type="gramEnd"/>
      <w:r w:rsidRPr="000765B8">
        <w:rPr>
          <w:rFonts w:ascii="標楷體" w:eastAsia="標楷體" w:hAnsi="標楷體" w:hint="eastAsia"/>
        </w:rPr>
        <w:t>（以下簡稱本處）統籌管理。</w:t>
      </w:r>
    </w:p>
    <w:p w:rsidR="00E33661" w:rsidRPr="000765B8" w:rsidRDefault="00E33661" w:rsidP="000765B8">
      <w:pPr>
        <w:autoSpaceDE w:val="0"/>
        <w:autoSpaceDN w:val="0"/>
        <w:adjustRightInd w:val="0"/>
        <w:snapToGrid w:val="0"/>
        <w:spacing w:beforeLines="50" w:before="180"/>
        <w:ind w:left="991" w:hangingChars="413" w:hanging="991"/>
        <w:rPr>
          <w:rFonts w:ascii="標楷體" w:eastAsia="標楷體" w:hAnsi="標楷體"/>
        </w:rPr>
      </w:pPr>
      <w:r w:rsidRPr="000765B8">
        <w:rPr>
          <w:rFonts w:ascii="標楷體" w:eastAsia="標楷體" w:hAnsi="標楷體" w:hint="eastAsia"/>
        </w:rPr>
        <w:t>第三條  教室內設備物品權責分工如下：</w:t>
      </w:r>
    </w:p>
    <w:p w:rsidR="00E33661" w:rsidRPr="000765B8" w:rsidRDefault="00E33661" w:rsidP="000765B8">
      <w:pPr>
        <w:autoSpaceDE w:val="0"/>
        <w:autoSpaceDN w:val="0"/>
        <w:adjustRightInd w:val="0"/>
        <w:snapToGrid w:val="0"/>
        <w:ind w:leftChars="200" w:left="960" w:hangingChars="200" w:hanging="480"/>
        <w:rPr>
          <w:rFonts w:ascii="標楷體" w:eastAsia="標楷體" w:hAnsi="標楷體"/>
        </w:rPr>
      </w:pPr>
      <w:r w:rsidRPr="000765B8">
        <w:rPr>
          <w:rFonts w:ascii="標楷體" w:eastAsia="標楷體" w:hAnsi="標楷體" w:hint="eastAsia"/>
        </w:rPr>
        <w:t>一、新設立一般教室教學E化設備之請購，由教務處提出規劃需求，依採購程序採購後移請本處管理。</w:t>
      </w:r>
    </w:p>
    <w:p w:rsidR="00E33661" w:rsidRPr="000765B8" w:rsidRDefault="00E33661" w:rsidP="000765B8">
      <w:pPr>
        <w:autoSpaceDE w:val="0"/>
        <w:autoSpaceDN w:val="0"/>
        <w:adjustRightInd w:val="0"/>
        <w:snapToGrid w:val="0"/>
        <w:ind w:leftChars="200" w:left="960" w:hangingChars="200" w:hanging="480"/>
        <w:rPr>
          <w:rFonts w:ascii="標楷體" w:eastAsia="標楷體" w:hAnsi="標楷體"/>
        </w:rPr>
      </w:pPr>
      <w:r w:rsidRPr="000765B8">
        <w:rPr>
          <w:rFonts w:ascii="標楷體" w:eastAsia="標楷體" w:hAnsi="標楷體" w:hint="eastAsia"/>
        </w:rPr>
        <w:t>二、投影機、電腦、麥克風、E</w:t>
      </w:r>
      <w:proofErr w:type="gramStart"/>
      <w:r w:rsidRPr="000765B8">
        <w:rPr>
          <w:rFonts w:ascii="標楷體" w:eastAsia="標楷體" w:hAnsi="標楷體" w:hint="eastAsia"/>
        </w:rPr>
        <w:t>化講桌</w:t>
      </w:r>
      <w:proofErr w:type="gramEnd"/>
      <w:r w:rsidRPr="000765B8">
        <w:rPr>
          <w:rFonts w:ascii="標楷體" w:eastAsia="標楷體" w:hAnsi="標楷體" w:hint="eastAsia"/>
        </w:rPr>
        <w:t>等設備</w:t>
      </w:r>
      <w:proofErr w:type="gramStart"/>
      <w:r w:rsidRPr="000765B8">
        <w:rPr>
          <w:rFonts w:ascii="標楷體" w:eastAsia="標楷體" w:hAnsi="標楷體" w:hint="eastAsia"/>
        </w:rPr>
        <w:t>汰</w:t>
      </w:r>
      <w:proofErr w:type="gramEnd"/>
      <w:r w:rsidRPr="000765B8">
        <w:rPr>
          <w:rFonts w:ascii="標楷體" w:eastAsia="標楷體" w:hAnsi="標楷體" w:hint="eastAsia"/>
        </w:rPr>
        <w:t>換，除專案計畫由教務處</w:t>
      </w:r>
      <w:proofErr w:type="gramStart"/>
      <w:r w:rsidRPr="000765B8">
        <w:rPr>
          <w:rFonts w:ascii="標楷體" w:eastAsia="標楷體" w:hAnsi="標楷體" w:hint="eastAsia"/>
        </w:rPr>
        <w:t>主政外</w:t>
      </w:r>
      <w:proofErr w:type="gramEnd"/>
      <w:r w:rsidRPr="000765B8">
        <w:rPr>
          <w:rFonts w:ascii="標楷體" w:eastAsia="標楷體" w:hAnsi="標楷體" w:hint="eastAsia"/>
        </w:rPr>
        <w:t>，一般</w:t>
      </w:r>
      <w:proofErr w:type="gramStart"/>
      <w:r w:rsidRPr="000765B8">
        <w:rPr>
          <w:rFonts w:ascii="標楷體" w:eastAsia="標楷體" w:hAnsi="標楷體" w:hint="eastAsia"/>
        </w:rPr>
        <w:t>汰換應</w:t>
      </w:r>
      <w:proofErr w:type="gramEnd"/>
      <w:r w:rsidRPr="000765B8">
        <w:rPr>
          <w:rFonts w:ascii="標楷體" w:eastAsia="標楷體" w:hAnsi="標楷體" w:hint="eastAsia"/>
        </w:rPr>
        <w:t>由教務處編列預算交本處執行。</w:t>
      </w:r>
    </w:p>
    <w:p w:rsidR="00E33661" w:rsidRPr="000765B8" w:rsidRDefault="00E33661" w:rsidP="000765B8">
      <w:pPr>
        <w:autoSpaceDE w:val="0"/>
        <w:autoSpaceDN w:val="0"/>
        <w:adjustRightInd w:val="0"/>
        <w:snapToGrid w:val="0"/>
        <w:ind w:leftChars="200" w:left="960" w:hangingChars="200" w:hanging="480"/>
        <w:rPr>
          <w:rFonts w:ascii="標楷體" w:eastAsia="標楷體" w:hAnsi="標楷體"/>
        </w:rPr>
      </w:pPr>
      <w:r w:rsidRPr="000765B8">
        <w:rPr>
          <w:rFonts w:ascii="標楷體" w:eastAsia="標楷體" w:hAnsi="標楷體" w:hint="eastAsia"/>
        </w:rPr>
        <w:t>三、教室內之各項設備、器材管理維護及清潔事宜，除另有專責管理單位外，統由本處負責。</w:t>
      </w:r>
    </w:p>
    <w:p w:rsidR="00E33661" w:rsidRPr="000765B8" w:rsidRDefault="00E33661" w:rsidP="004A7BA9">
      <w:pPr>
        <w:autoSpaceDE w:val="0"/>
        <w:autoSpaceDN w:val="0"/>
        <w:adjustRightInd w:val="0"/>
        <w:snapToGrid w:val="0"/>
        <w:spacing w:beforeLines="50" w:before="180"/>
        <w:rPr>
          <w:rFonts w:ascii="標楷體" w:eastAsia="標楷體" w:hAnsi="標楷體"/>
        </w:rPr>
      </w:pPr>
      <w:r w:rsidRPr="000765B8">
        <w:rPr>
          <w:rFonts w:ascii="標楷體" w:eastAsia="標楷體" w:hAnsi="標楷體" w:hint="eastAsia"/>
        </w:rPr>
        <w:t>第四條  各大樓教室配置及借用活動性質如下：</w:t>
      </w:r>
    </w:p>
    <w:p w:rsidR="00E33661" w:rsidRPr="000765B8" w:rsidRDefault="00E33661" w:rsidP="00E33661">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一、特殊教室</w:t>
      </w:r>
    </w:p>
    <w:p w:rsidR="00E33661" w:rsidRPr="000765B8" w:rsidRDefault="00E33661" w:rsidP="000765B8">
      <w:pPr>
        <w:autoSpaceDE w:val="0"/>
        <w:autoSpaceDN w:val="0"/>
        <w:adjustRightInd w:val="0"/>
        <w:snapToGrid w:val="0"/>
        <w:ind w:left="1222" w:hangingChars="509" w:hanging="1222"/>
        <w:rPr>
          <w:rFonts w:ascii="標楷體" w:eastAsia="標楷體" w:hAnsi="標楷體"/>
        </w:rPr>
      </w:pPr>
      <w:r w:rsidRPr="000765B8">
        <w:rPr>
          <w:rFonts w:ascii="標楷體" w:eastAsia="標楷體" w:hAnsi="標楷體" w:hint="eastAsia"/>
        </w:rPr>
        <w:t xml:space="preserve">    （一）商1F01(164人) 、商1F02(178人)、法2F01(160人)：</w:t>
      </w:r>
    </w:p>
    <w:p w:rsidR="00E33661" w:rsidRPr="000765B8" w:rsidRDefault="00E33661" w:rsidP="000765B8">
      <w:pPr>
        <w:autoSpaceDE w:val="0"/>
        <w:autoSpaceDN w:val="0"/>
        <w:adjustRightInd w:val="0"/>
        <w:snapToGrid w:val="0"/>
        <w:ind w:leftChars="345" w:left="1188" w:hangingChars="150" w:hanging="360"/>
        <w:rPr>
          <w:rFonts w:ascii="標楷體" w:eastAsia="標楷體" w:hAnsi="標楷體"/>
        </w:rPr>
      </w:pPr>
      <w:r w:rsidRPr="000765B8">
        <w:rPr>
          <w:rFonts w:ascii="標楷體" w:eastAsia="標楷體" w:hAnsi="標楷體" w:hint="eastAsia"/>
        </w:rPr>
        <w:t>1. 階梯式，連座椅、鋪設地毯，禁止飲食。</w:t>
      </w:r>
    </w:p>
    <w:p w:rsidR="00E33661" w:rsidRPr="000765B8" w:rsidRDefault="00E33661" w:rsidP="000765B8">
      <w:pPr>
        <w:autoSpaceDE w:val="0"/>
        <w:autoSpaceDN w:val="0"/>
        <w:adjustRightInd w:val="0"/>
        <w:snapToGrid w:val="0"/>
        <w:ind w:leftChars="345" w:left="1188" w:hangingChars="150" w:hanging="360"/>
        <w:rPr>
          <w:rFonts w:ascii="標楷體" w:eastAsia="標楷體" w:hAnsi="標楷體"/>
        </w:rPr>
      </w:pPr>
      <w:r w:rsidRPr="000765B8">
        <w:rPr>
          <w:rFonts w:ascii="標楷體" w:eastAsia="標楷體" w:hAnsi="標楷體" w:hint="eastAsia"/>
        </w:rPr>
        <w:t>2. 場地設備：E</w:t>
      </w:r>
      <w:proofErr w:type="gramStart"/>
      <w:r w:rsidRPr="000765B8">
        <w:rPr>
          <w:rFonts w:ascii="標楷體" w:eastAsia="標楷體" w:hAnsi="標楷體" w:hint="eastAsia"/>
        </w:rPr>
        <w:t>化講桌</w:t>
      </w:r>
      <w:proofErr w:type="gramEnd"/>
      <w:r w:rsidRPr="000765B8">
        <w:rPr>
          <w:rFonts w:ascii="標楷體" w:eastAsia="標楷體" w:hAnsi="標楷體" w:hint="eastAsia"/>
        </w:rPr>
        <w:t>、麥克風、投影機。</w:t>
      </w:r>
    </w:p>
    <w:p w:rsidR="00E33661" w:rsidRPr="000765B8" w:rsidRDefault="00E33661" w:rsidP="000765B8">
      <w:pPr>
        <w:autoSpaceDE w:val="0"/>
        <w:autoSpaceDN w:val="0"/>
        <w:adjustRightInd w:val="0"/>
        <w:snapToGrid w:val="0"/>
        <w:ind w:leftChars="345" w:left="1188" w:hangingChars="150" w:hanging="360"/>
        <w:rPr>
          <w:rFonts w:ascii="標楷體" w:eastAsia="標楷體" w:hAnsi="標楷體"/>
        </w:rPr>
      </w:pPr>
      <w:r w:rsidRPr="000765B8">
        <w:rPr>
          <w:rFonts w:ascii="標楷體" w:eastAsia="標楷體" w:hAnsi="標楷體" w:hint="eastAsia"/>
        </w:rPr>
        <w:t>3. 提供演講、座談及會議等活動類型借用。</w:t>
      </w:r>
    </w:p>
    <w:p w:rsidR="00E33661" w:rsidRPr="000765B8" w:rsidRDefault="00E33661" w:rsidP="000765B8">
      <w:pPr>
        <w:autoSpaceDE w:val="0"/>
        <w:autoSpaceDN w:val="0"/>
        <w:adjustRightInd w:val="0"/>
        <w:snapToGrid w:val="0"/>
        <w:ind w:leftChars="345" w:left="1188" w:hangingChars="150" w:hanging="360"/>
        <w:rPr>
          <w:rFonts w:ascii="標楷體" w:eastAsia="標楷體" w:hAnsi="標楷體"/>
        </w:rPr>
      </w:pPr>
      <w:r w:rsidRPr="000765B8">
        <w:rPr>
          <w:rFonts w:ascii="標楷體" w:eastAsia="標楷體" w:hAnsi="標楷體" w:hint="eastAsia"/>
        </w:rPr>
        <w:t>4. 不提供參加人數未達100人、</w:t>
      </w:r>
      <w:proofErr w:type="gramStart"/>
      <w:r w:rsidRPr="000765B8">
        <w:rPr>
          <w:rFonts w:ascii="標楷體" w:eastAsia="標楷體" w:hAnsi="標楷體" w:hint="eastAsia"/>
        </w:rPr>
        <w:t>系卡等</w:t>
      </w:r>
      <w:proofErr w:type="gramEnd"/>
      <w:r w:rsidRPr="000765B8">
        <w:rPr>
          <w:rFonts w:ascii="標楷體" w:eastAsia="標楷體" w:hAnsi="標楷體" w:hint="eastAsia"/>
        </w:rPr>
        <w:t>活動借用。</w:t>
      </w:r>
    </w:p>
    <w:p w:rsidR="00E33661" w:rsidRPr="000765B8" w:rsidRDefault="00E33661" w:rsidP="000765B8">
      <w:pPr>
        <w:autoSpaceDE w:val="0"/>
        <w:autoSpaceDN w:val="0"/>
        <w:adjustRightInd w:val="0"/>
        <w:snapToGrid w:val="0"/>
        <w:ind w:leftChars="345" w:left="1188" w:hangingChars="150" w:hanging="360"/>
        <w:rPr>
          <w:rFonts w:ascii="標楷體" w:eastAsia="標楷體" w:hAnsi="標楷體"/>
        </w:rPr>
      </w:pPr>
      <w:r w:rsidRPr="000765B8">
        <w:rPr>
          <w:rFonts w:ascii="標楷體" w:eastAsia="標楷體" w:hAnsi="標楷體" w:hint="eastAsia"/>
        </w:rPr>
        <w:t>5. 未經管理單位許可，不得進入控制室使用音響設備。</w:t>
      </w:r>
    </w:p>
    <w:p w:rsidR="00E33661" w:rsidRPr="000765B8" w:rsidRDefault="00E33661" w:rsidP="000765B8">
      <w:pPr>
        <w:autoSpaceDE w:val="0"/>
        <w:autoSpaceDN w:val="0"/>
        <w:adjustRightInd w:val="0"/>
        <w:snapToGrid w:val="0"/>
        <w:ind w:leftChars="345" w:left="1188" w:hangingChars="150" w:hanging="360"/>
        <w:rPr>
          <w:rFonts w:ascii="標楷體" w:eastAsia="標楷體" w:hAnsi="標楷體"/>
        </w:rPr>
      </w:pPr>
      <w:r w:rsidRPr="000765B8">
        <w:rPr>
          <w:rFonts w:ascii="標楷體" w:eastAsia="標楷體" w:hAnsi="標楷體" w:hint="eastAsia"/>
        </w:rPr>
        <w:t>6. 活動需使用場內鋼琴，應向學</w:t>
      </w:r>
      <w:proofErr w:type="gramStart"/>
      <w:r w:rsidRPr="000765B8">
        <w:rPr>
          <w:rFonts w:ascii="標楷體" w:eastAsia="標楷體" w:hAnsi="標楷體" w:hint="eastAsia"/>
        </w:rPr>
        <w:t>務</w:t>
      </w:r>
      <w:proofErr w:type="gramEnd"/>
      <w:r w:rsidRPr="000765B8">
        <w:rPr>
          <w:rFonts w:ascii="標楷體" w:eastAsia="標楷體" w:hAnsi="標楷體" w:hint="eastAsia"/>
        </w:rPr>
        <w:t>處課外活動指導組(以下</w:t>
      </w:r>
      <w:proofErr w:type="gramStart"/>
      <w:r w:rsidRPr="000765B8">
        <w:rPr>
          <w:rFonts w:ascii="標楷體" w:eastAsia="標楷體" w:hAnsi="標楷體" w:hint="eastAsia"/>
        </w:rPr>
        <w:t>簡稱課指組</w:t>
      </w:r>
      <w:proofErr w:type="gramEnd"/>
      <w:r w:rsidRPr="000765B8">
        <w:rPr>
          <w:rFonts w:ascii="標楷體" w:eastAsia="標楷體" w:hAnsi="標楷體" w:hint="eastAsia"/>
        </w:rPr>
        <w:t>)申請。</w:t>
      </w:r>
    </w:p>
    <w:p w:rsidR="00E33661" w:rsidRPr="000765B8" w:rsidRDefault="00E33661" w:rsidP="00E33661">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（二）社B05(240人)</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1. 階梯式，</w:t>
      </w:r>
      <w:proofErr w:type="gramStart"/>
      <w:r w:rsidRPr="000765B8">
        <w:rPr>
          <w:rFonts w:ascii="標楷體" w:eastAsia="標楷體" w:hAnsi="標楷體" w:hint="eastAsia"/>
        </w:rPr>
        <w:t>連座</w:t>
      </w:r>
      <w:proofErr w:type="gramEnd"/>
      <w:r w:rsidRPr="000765B8">
        <w:rPr>
          <w:rFonts w:ascii="標楷體" w:eastAsia="標楷體" w:hAnsi="標楷體" w:hint="eastAsia"/>
        </w:rPr>
        <w:t>學生椅，中型舞台。</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2. 場地設備：E</w:t>
      </w:r>
      <w:proofErr w:type="gramStart"/>
      <w:r w:rsidRPr="000765B8">
        <w:rPr>
          <w:rFonts w:ascii="標楷體" w:eastAsia="標楷體" w:hAnsi="標楷體" w:hint="eastAsia"/>
        </w:rPr>
        <w:t>化講桌</w:t>
      </w:r>
      <w:proofErr w:type="gramEnd"/>
      <w:r w:rsidRPr="000765B8">
        <w:rPr>
          <w:rFonts w:ascii="標楷體" w:eastAsia="標楷體" w:hAnsi="標楷體" w:hint="eastAsia"/>
        </w:rPr>
        <w:t>、麥克風、投影機。</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3. 提供演講、座談、會議、</w:t>
      </w:r>
      <w:proofErr w:type="gramStart"/>
      <w:r w:rsidRPr="000765B8">
        <w:rPr>
          <w:rFonts w:ascii="標楷體" w:eastAsia="標楷體" w:hAnsi="標楷體" w:hint="eastAsia"/>
        </w:rPr>
        <w:t>系卡</w:t>
      </w:r>
      <w:proofErr w:type="gramEnd"/>
      <w:r w:rsidRPr="000765B8">
        <w:rPr>
          <w:rFonts w:ascii="標楷體" w:eastAsia="標楷體" w:hAnsi="標楷體" w:hint="eastAsia"/>
        </w:rPr>
        <w:t>、表演等活動類型借用。</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4. 不提供參加人數未達100人活動借用。</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5. 未經管理單位許可，不得進入控制室使用音響設備。</w:t>
      </w:r>
    </w:p>
    <w:p w:rsidR="00E33661" w:rsidRPr="000765B8" w:rsidRDefault="00E33661" w:rsidP="000765B8">
      <w:pPr>
        <w:autoSpaceDE w:val="0"/>
        <w:autoSpaceDN w:val="0"/>
        <w:adjustRightInd w:val="0"/>
        <w:snapToGrid w:val="0"/>
        <w:ind w:left="1200" w:hangingChars="500" w:hanging="1200"/>
        <w:rPr>
          <w:rFonts w:ascii="標楷體" w:eastAsia="標楷體" w:hAnsi="標楷體"/>
        </w:rPr>
      </w:pPr>
      <w:r w:rsidRPr="000765B8">
        <w:rPr>
          <w:rFonts w:ascii="標楷體" w:eastAsia="標楷體" w:hAnsi="標楷體" w:hint="eastAsia"/>
        </w:rPr>
        <w:t xml:space="preserve">    （三）社B07(110人)、社1F04(72人)、社1F05(90人)、社1F06(72人)、公1F27(128人)</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1. 階梯式，連坐學生椅。</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2. 場地設備：E</w:t>
      </w:r>
      <w:proofErr w:type="gramStart"/>
      <w:r w:rsidRPr="000765B8">
        <w:rPr>
          <w:rFonts w:ascii="標楷體" w:eastAsia="標楷體" w:hAnsi="標楷體" w:hint="eastAsia"/>
        </w:rPr>
        <w:t>化講桌</w:t>
      </w:r>
      <w:proofErr w:type="gramEnd"/>
      <w:r w:rsidRPr="000765B8">
        <w:rPr>
          <w:rFonts w:ascii="標楷體" w:eastAsia="標楷體" w:hAnsi="標楷體" w:hint="eastAsia"/>
        </w:rPr>
        <w:t>、麥克風、投影機。</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3. 提供演講、座談、會議等活動類型借用。</w:t>
      </w:r>
    </w:p>
    <w:p w:rsidR="00E33661" w:rsidRPr="000765B8" w:rsidRDefault="00E33661" w:rsidP="00E33661">
      <w:pPr>
        <w:autoSpaceDE w:val="0"/>
        <w:autoSpaceDN w:val="0"/>
        <w:adjustRightInd w:val="0"/>
        <w:ind w:leftChars="200" w:left="480"/>
        <w:rPr>
          <w:rFonts w:ascii="標楷體" w:eastAsia="標楷體" w:hAnsi="標楷體"/>
        </w:rPr>
      </w:pPr>
      <w:r w:rsidRPr="000765B8">
        <w:rPr>
          <w:rFonts w:ascii="標楷體" w:eastAsia="標楷體" w:hAnsi="標楷體" w:hint="eastAsia"/>
        </w:rPr>
        <w:t xml:space="preserve">    4. 不提供參加人數未達50人、</w:t>
      </w:r>
      <w:proofErr w:type="gramStart"/>
      <w:r w:rsidRPr="000765B8">
        <w:rPr>
          <w:rFonts w:ascii="標楷體" w:eastAsia="標楷體" w:hAnsi="標楷體" w:hint="eastAsia"/>
        </w:rPr>
        <w:t>系卡等</w:t>
      </w:r>
      <w:proofErr w:type="gramEnd"/>
      <w:r w:rsidRPr="000765B8">
        <w:rPr>
          <w:rFonts w:ascii="標楷體" w:eastAsia="標楷體" w:hAnsi="標楷體" w:hint="eastAsia"/>
        </w:rPr>
        <w:t>活動借用。</w:t>
      </w:r>
    </w:p>
    <w:p w:rsidR="00E33661" w:rsidRPr="000765B8" w:rsidRDefault="00E33661" w:rsidP="000765B8">
      <w:pPr>
        <w:autoSpaceDE w:val="0"/>
        <w:autoSpaceDN w:val="0"/>
        <w:adjustRightInd w:val="0"/>
        <w:snapToGrid w:val="0"/>
        <w:ind w:leftChars="155" w:left="1212" w:hangingChars="350" w:hanging="840"/>
        <w:rPr>
          <w:rFonts w:ascii="標楷體" w:eastAsia="標楷體" w:hAnsi="標楷體"/>
        </w:rPr>
      </w:pPr>
      <w:r w:rsidRPr="000765B8">
        <w:rPr>
          <w:rFonts w:ascii="標楷體" w:eastAsia="標楷體" w:hAnsi="標楷體" w:hint="eastAsia"/>
        </w:rPr>
        <w:t>（四）公2F01(22人)、2F02(22人)、2F03(22人)、2F04(22人)、2F12(22人)、2F13(22人)、2F14(22人)、2F15(22人)、2F18(14人)</w:t>
      </w:r>
    </w:p>
    <w:p w:rsidR="00E33661" w:rsidRPr="000765B8" w:rsidRDefault="00E33661" w:rsidP="000765B8">
      <w:pPr>
        <w:autoSpaceDE w:val="0"/>
        <w:autoSpaceDN w:val="0"/>
        <w:adjustRightInd w:val="0"/>
        <w:snapToGrid w:val="0"/>
        <w:ind w:leftChars="197" w:left="1193" w:hangingChars="300" w:hanging="720"/>
        <w:rPr>
          <w:rFonts w:ascii="標楷體" w:eastAsia="標楷體" w:hAnsi="標楷體"/>
        </w:rPr>
      </w:pPr>
      <w:r w:rsidRPr="000765B8">
        <w:rPr>
          <w:rFonts w:ascii="標楷體" w:eastAsia="標楷體" w:hAnsi="標楷體" w:hint="eastAsia"/>
        </w:rPr>
        <w:t xml:space="preserve">    1.公用研討室，課餘時間提供同學研究討論，開放時間為上課日之8：00-22：00，不需至本處事務組辦理登記，惟場地</w:t>
      </w:r>
      <w:proofErr w:type="gramStart"/>
      <w:r w:rsidRPr="000765B8">
        <w:rPr>
          <w:rFonts w:ascii="標楷體" w:eastAsia="標楷體" w:hAnsi="標楷體" w:hint="eastAsia"/>
        </w:rPr>
        <w:t>若已外借</w:t>
      </w:r>
      <w:proofErr w:type="gramEnd"/>
      <w:r w:rsidRPr="000765B8">
        <w:rPr>
          <w:rFonts w:ascii="標楷體" w:eastAsia="標楷體" w:hAnsi="標楷體" w:hint="eastAsia"/>
        </w:rPr>
        <w:t>時，仍以借用者優先使用。</w:t>
      </w:r>
    </w:p>
    <w:p w:rsidR="00E33661" w:rsidRPr="000765B8" w:rsidRDefault="00E33661" w:rsidP="000765B8">
      <w:pPr>
        <w:autoSpaceDE w:val="0"/>
        <w:autoSpaceDN w:val="0"/>
        <w:adjustRightInd w:val="0"/>
        <w:snapToGrid w:val="0"/>
        <w:ind w:leftChars="197" w:left="1193" w:hangingChars="300" w:hanging="720"/>
        <w:rPr>
          <w:rFonts w:ascii="標楷體" w:eastAsia="標楷體" w:hAnsi="標楷體"/>
        </w:rPr>
      </w:pPr>
      <w:r w:rsidRPr="000765B8">
        <w:rPr>
          <w:rFonts w:ascii="標楷體" w:eastAsia="標楷體" w:hAnsi="標楷體" w:hint="eastAsia"/>
        </w:rPr>
        <w:t xml:space="preserve">    2.由同學自由入座使用時，不得有獨佔排他行為。另為保障單槍投影機燈泡壽命，如需投影進行小組討論，應利用圖書館學習共享區。</w:t>
      </w:r>
    </w:p>
    <w:p w:rsidR="00E33661" w:rsidRPr="000765B8" w:rsidRDefault="00E33661" w:rsidP="00E33661">
      <w:pPr>
        <w:autoSpaceDE w:val="0"/>
        <w:autoSpaceDN w:val="0"/>
        <w:adjustRightInd w:val="0"/>
        <w:snapToGrid w:val="0"/>
        <w:ind w:leftChars="200" w:left="480"/>
        <w:rPr>
          <w:rFonts w:ascii="標楷體" w:eastAsia="標楷體" w:hAnsi="標楷體"/>
        </w:rPr>
      </w:pPr>
      <w:r w:rsidRPr="000765B8">
        <w:rPr>
          <w:rFonts w:ascii="標楷體" w:eastAsia="標楷體" w:hAnsi="標楷體" w:hint="eastAsia"/>
        </w:rPr>
        <w:t xml:space="preserve">   3. 提供小型會議、</w:t>
      </w:r>
      <w:proofErr w:type="gramStart"/>
      <w:r w:rsidRPr="000765B8">
        <w:rPr>
          <w:rFonts w:ascii="標楷體" w:eastAsia="標楷體" w:hAnsi="標楷體" w:hint="eastAsia"/>
        </w:rPr>
        <w:t>社課等</w:t>
      </w:r>
      <w:proofErr w:type="gramEnd"/>
      <w:r w:rsidRPr="000765B8">
        <w:rPr>
          <w:rFonts w:ascii="標楷體" w:eastAsia="標楷體" w:hAnsi="標楷體" w:hint="eastAsia"/>
        </w:rPr>
        <w:t>活動類型借用。</w:t>
      </w:r>
    </w:p>
    <w:p w:rsidR="00E33661" w:rsidRPr="000765B8" w:rsidRDefault="00E33661" w:rsidP="004A7BA9">
      <w:pPr>
        <w:autoSpaceDE w:val="0"/>
        <w:autoSpaceDN w:val="0"/>
        <w:adjustRightInd w:val="0"/>
        <w:snapToGrid w:val="0"/>
        <w:spacing w:beforeLines="50" w:before="180"/>
        <w:rPr>
          <w:rFonts w:ascii="標楷體" w:eastAsia="標楷體" w:hAnsi="標楷體"/>
        </w:rPr>
      </w:pPr>
      <w:r w:rsidRPr="000765B8">
        <w:rPr>
          <w:rFonts w:ascii="標楷體" w:eastAsia="標楷體" w:hAnsi="標楷體" w:hint="eastAsia"/>
        </w:rPr>
        <w:lastRenderedPageBreak/>
        <w:t xml:space="preserve">    二、普通教室</w:t>
      </w:r>
    </w:p>
    <w:p w:rsidR="00E33661" w:rsidRPr="000765B8" w:rsidRDefault="00E33661" w:rsidP="000765B8">
      <w:pPr>
        <w:autoSpaceDE w:val="0"/>
        <w:autoSpaceDN w:val="0"/>
        <w:adjustRightInd w:val="0"/>
        <w:snapToGrid w:val="0"/>
        <w:ind w:left="768" w:hangingChars="320" w:hanging="768"/>
        <w:rPr>
          <w:rFonts w:ascii="標楷體" w:eastAsia="標楷體" w:hAnsi="標楷體"/>
        </w:rPr>
      </w:pPr>
      <w:r w:rsidRPr="000765B8">
        <w:rPr>
          <w:rFonts w:ascii="標楷體" w:eastAsia="標楷體" w:hAnsi="標楷體" w:hint="eastAsia"/>
        </w:rPr>
        <w:t xml:space="preserve">    （一）商學大樓：</w:t>
      </w:r>
    </w:p>
    <w:p w:rsidR="00E33661" w:rsidRPr="000765B8" w:rsidRDefault="00E33661" w:rsidP="00E33661">
      <w:pPr>
        <w:autoSpaceDE w:val="0"/>
        <w:autoSpaceDN w:val="0"/>
        <w:adjustRightInd w:val="0"/>
        <w:snapToGrid w:val="0"/>
        <w:ind w:leftChars="450" w:left="1082" w:hangingChars="1" w:hanging="2"/>
        <w:rPr>
          <w:rFonts w:ascii="標楷體" w:eastAsia="標楷體" w:hAnsi="標楷體"/>
        </w:rPr>
      </w:pPr>
      <w:r w:rsidRPr="000765B8">
        <w:rPr>
          <w:rFonts w:ascii="標楷體" w:eastAsia="標楷體" w:hAnsi="標楷體" w:hint="eastAsia"/>
        </w:rPr>
        <w:t>1F04(40人)、1F05(40人)、1F09(95人)、1F11(110人)、1F12(55人)、1F15(50人)、1F16(80人)、2F02(40人)、2F03(53人)、2F04(53人)、2F05(112人)、2F06(110人)、       2F07(112人)、2F08(112人)、2F09(95人)、2F10(98人)、2F11(84人)、2F12(50人)、2F13(50人)</w:t>
      </w:r>
    </w:p>
    <w:p w:rsidR="00E33661" w:rsidRPr="000765B8" w:rsidRDefault="00E33661" w:rsidP="000765B8">
      <w:pPr>
        <w:autoSpaceDE w:val="0"/>
        <w:autoSpaceDN w:val="0"/>
        <w:adjustRightInd w:val="0"/>
        <w:snapToGrid w:val="0"/>
        <w:ind w:left="768" w:hangingChars="320" w:hanging="768"/>
        <w:rPr>
          <w:rFonts w:ascii="標楷體" w:eastAsia="標楷體" w:hAnsi="標楷體"/>
        </w:rPr>
      </w:pPr>
      <w:r w:rsidRPr="000765B8">
        <w:rPr>
          <w:rFonts w:ascii="標楷體" w:eastAsia="標楷體" w:hAnsi="標楷體" w:hint="eastAsia"/>
        </w:rPr>
        <w:t xml:space="preserve">    （二）法學大樓：</w:t>
      </w:r>
    </w:p>
    <w:p w:rsidR="00E33661" w:rsidRPr="000765B8" w:rsidRDefault="00E33661" w:rsidP="00E33661">
      <w:pPr>
        <w:autoSpaceDE w:val="0"/>
        <w:autoSpaceDN w:val="0"/>
        <w:adjustRightInd w:val="0"/>
        <w:snapToGrid w:val="0"/>
        <w:ind w:leftChars="450" w:left="1082" w:hangingChars="1" w:hanging="2"/>
        <w:rPr>
          <w:rFonts w:ascii="標楷體" w:eastAsia="標楷體" w:hAnsi="標楷體"/>
        </w:rPr>
      </w:pPr>
      <w:r w:rsidRPr="000765B8">
        <w:rPr>
          <w:rFonts w:ascii="標楷體" w:eastAsia="標楷體" w:hAnsi="標楷體" w:hint="eastAsia"/>
        </w:rPr>
        <w:t>1F04(78人)、1F05(38人)、1F06(40人)、1F19(117人)、1F20(42人)、2F02(78人)、2F03(78人)、2F08(31人)、2F09(19人)、 2F10(21人)、2F13(50人)、2F15(54人)、2F16(105人)、2F17(54人)、2F18(40人)、2F19(50人)、2F24(44人)、2F25(34人)、2F27(78人)、2F28(78人)</w:t>
      </w:r>
    </w:p>
    <w:p w:rsidR="00E33661" w:rsidRPr="000765B8" w:rsidRDefault="00E33661" w:rsidP="00E33661">
      <w:pPr>
        <w:widowControl/>
        <w:snapToGrid w:val="0"/>
        <w:rPr>
          <w:rFonts w:ascii="標楷體" w:eastAsia="標楷體" w:hAnsi="標楷體"/>
        </w:rPr>
      </w:pPr>
      <w:r w:rsidRPr="000765B8">
        <w:rPr>
          <w:rFonts w:ascii="標楷體" w:eastAsia="標楷體" w:hAnsi="標楷體" w:hint="eastAsia"/>
        </w:rPr>
        <w:t xml:space="preserve">    （三）公共事務大樓：</w:t>
      </w:r>
    </w:p>
    <w:p w:rsidR="00E33661" w:rsidRPr="000765B8" w:rsidRDefault="00E33661" w:rsidP="00E33661">
      <w:pPr>
        <w:autoSpaceDE w:val="0"/>
        <w:autoSpaceDN w:val="0"/>
        <w:adjustRightInd w:val="0"/>
        <w:snapToGrid w:val="0"/>
        <w:ind w:leftChars="450" w:left="1082" w:hangingChars="1" w:hanging="2"/>
        <w:rPr>
          <w:rFonts w:ascii="標楷體" w:eastAsia="標楷體" w:hAnsi="標楷體"/>
        </w:rPr>
      </w:pPr>
      <w:r w:rsidRPr="000765B8">
        <w:rPr>
          <w:rFonts w:ascii="標楷體" w:eastAsia="標楷體" w:hAnsi="標楷體" w:hint="eastAsia"/>
        </w:rPr>
        <w:t>1F01(60人)、1F02(60人)、1F03(60人)、1F04(60人)、1F10(60人)、1F11(60人)、1F12(48人)、1F13(80人)、1F14(72人)、1F15(80人)、1F16(80人)、1F20(60人)、1F21(60人)、1F27(128人)、1F30(88人)、2F05(45人)、2F06(45人)、2F25(22人)、2F26(28人)、2F27(27人)、2F34(30人)、2F35(48人)、2F36(84人) 、2F38(27人)、2F39(36人)</w:t>
      </w:r>
    </w:p>
    <w:p w:rsidR="00E33661" w:rsidRPr="000765B8" w:rsidRDefault="00E33661" w:rsidP="000765B8">
      <w:pPr>
        <w:autoSpaceDE w:val="0"/>
        <w:autoSpaceDN w:val="0"/>
        <w:adjustRightInd w:val="0"/>
        <w:snapToGrid w:val="0"/>
        <w:ind w:left="768" w:hangingChars="320" w:hanging="768"/>
        <w:rPr>
          <w:rFonts w:ascii="標楷體" w:eastAsia="標楷體" w:hAnsi="標楷體"/>
        </w:rPr>
      </w:pPr>
      <w:r w:rsidRPr="000765B8">
        <w:rPr>
          <w:rFonts w:ascii="標楷體" w:eastAsia="標楷體" w:hAnsi="標楷體" w:hint="eastAsia"/>
        </w:rPr>
        <w:t xml:space="preserve">    （四）社科大樓：</w:t>
      </w:r>
    </w:p>
    <w:p w:rsidR="00E33661" w:rsidRPr="000765B8" w:rsidRDefault="00E33661" w:rsidP="00E33661">
      <w:pPr>
        <w:autoSpaceDE w:val="0"/>
        <w:autoSpaceDN w:val="0"/>
        <w:adjustRightInd w:val="0"/>
        <w:snapToGrid w:val="0"/>
        <w:ind w:leftChars="450" w:left="1082" w:hangingChars="1" w:hanging="2"/>
        <w:rPr>
          <w:rFonts w:ascii="標楷體" w:eastAsia="標楷體" w:hAnsi="標楷體"/>
        </w:rPr>
      </w:pPr>
      <w:r w:rsidRPr="000765B8">
        <w:rPr>
          <w:rFonts w:ascii="標楷體" w:eastAsia="標楷體" w:hAnsi="標楷體" w:hint="eastAsia"/>
        </w:rPr>
        <w:t>1F01(50人)、1F02(50人)、1F07(60人)、1F08(60人)、1F12(60人)、1F13(60人)、1F14(60人)、1F19(40人)、1F20(40人)、1F21(40人)、2F01(50人)、2F02(50人)、2F08(60人)、2F09(60人)、2F21(20人)、2F22(40人)</w:t>
      </w:r>
    </w:p>
    <w:p w:rsidR="00E33661" w:rsidRPr="000765B8" w:rsidRDefault="00E33661" w:rsidP="000765B8">
      <w:pPr>
        <w:autoSpaceDE w:val="0"/>
        <w:autoSpaceDN w:val="0"/>
        <w:adjustRightInd w:val="0"/>
        <w:snapToGrid w:val="0"/>
        <w:ind w:left="768" w:hangingChars="320" w:hanging="768"/>
        <w:rPr>
          <w:rFonts w:ascii="標楷體" w:eastAsia="標楷體" w:hAnsi="標楷體"/>
        </w:rPr>
      </w:pPr>
      <w:r w:rsidRPr="000765B8">
        <w:rPr>
          <w:rFonts w:ascii="標楷體" w:eastAsia="標楷體" w:hAnsi="標楷體" w:hint="eastAsia"/>
        </w:rPr>
        <w:t xml:space="preserve">    （五）人文大樓：</w:t>
      </w:r>
    </w:p>
    <w:p w:rsidR="00E33661" w:rsidRPr="000765B8" w:rsidRDefault="00E33661" w:rsidP="00E33661">
      <w:pPr>
        <w:autoSpaceDE w:val="0"/>
        <w:autoSpaceDN w:val="0"/>
        <w:adjustRightInd w:val="0"/>
        <w:snapToGrid w:val="0"/>
        <w:ind w:leftChars="450" w:left="1082" w:hangingChars="1" w:hanging="2"/>
        <w:rPr>
          <w:rFonts w:ascii="標楷體" w:eastAsia="標楷體" w:hAnsi="標楷體"/>
        </w:rPr>
      </w:pPr>
      <w:r w:rsidRPr="000765B8">
        <w:rPr>
          <w:rFonts w:ascii="標楷體" w:eastAsia="標楷體" w:hAnsi="標楷體" w:hint="eastAsia"/>
        </w:rPr>
        <w:t>1F09(63人)、1F10(90人)、2F01(104人)、2F02(112人)、2F07(80人)、2F08(72人)、2F09(45人)、2F10(45人)、2F11(64人)、2F12(64人)、4F06(70人)、4F07(70人)、4F08(60人)、4F09(60人)</w:t>
      </w:r>
    </w:p>
    <w:p w:rsidR="00E33661" w:rsidRPr="000765B8" w:rsidRDefault="00E33661" w:rsidP="000765B8">
      <w:pPr>
        <w:autoSpaceDE w:val="0"/>
        <w:autoSpaceDN w:val="0"/>
        <w:adjustRightInd w:val="0"/>
        <w:snapToGrid w:val="0"/>
        <w:ind w:leftChars="150" w:left="1054" w:hangingChars="289" w:hanging="694"/>
        <w:rPr>
          <w:rFonts w:ascii="標楷體" w:eastAsia="標楷體" w:hAnsi="標楷體"/>
        </w:rPr>
      </w:pPr>
      <w:r w:rsidRPr="000765B8">
        <w:rPr>
          <w:rFonts w:ascii="標楷體" w:eastAsia="標楷體" w:hAnsi="標楷體" w:hint="eastAsia"/>
        </w:rPr>
        <w:t>（六）教室設備：E</w:t>
      </w:r>
      <w:proofErr w:type="gramStart"/>
      <w:r w:rsidRPr="000765B8">
        <w:rPr>
          <w:rFonts w:ascii="標楷體" w:eastAsia="標楷體" w:hAnsi="標楷體" w:hint="eastAsia"/>
        </w:rPr>
        <w:t>化講桌</w:t>
      </w:r>
      <w:proofErr w:type="gramEnd"/>
      <w:r w:rsidRPr="000765B8">
        <w:rPr>
          <w:rFonts w:ascii="標楷體" w:eastAsia="標楷體" w:hAnsi="標楷體" w:hint="eastAsia"/>
        </w:rPr>
        <w:t>、麥克風、投影機等。</w:t>
      </w:r>
    </w:p>
    <w:p w:rsidR="00E33661" w:rsidRPr="000765B8" w:rsidRDefault="00E33661" w:rsidP="000765B8">
      <w:pPr>
        <w:autoSpaceDE w:val="0"/>
        <w:autoSpaceDN w:val="0"/>
        <w:adjustRightInd w:val="0"/>
        <w:snapToGrid w:val="0"/>
        <w:ind w:leftChars="150" w:left="1054" w:hangingChars="289" w:hanging="694"/>
        <w:rPr>
          <w:rFonts w:ascii="標楷體" w:eastAsia="標楷體" w:hAnsi="標楷體"/>
        </w:rPr>
      </w:pPr>
      <w:r w:rsidRPr="000765B8">
        <w:rPr>
          <w:rFonts w:ascii="標楷體" w:eastAsia="標楷體" w:hAnsi="標楷體" w:hint="eastAsia"/>
        </w:rPr>
        <w:t>（七）提供講座、</w:t>
      </w:r>
      <w:proofErr w:type="gramStart"/>
      <w:r w:rsidRPr="000765B8">
        <w:rPr>
          <w:rFonts w:ascii="標楷體" w:eastAsia="標楷體" w:hAnsi="標楷體" w:hint="eastAsia"/>
        </w:rPr>
        <w:t>社課</w:t>
      </w:r>
      <w:proofErr w:type="gramEnd"/>
      <w:r w:rsidRPr="000765B8">
        <w:rPr>
          <w:rFonts w:ascii="標楷體" w:eastAsia="標楷體" w:hAnsi="標楷體" w:hint="eastAsia"/>
        </w:rPr>
        <w:t>、讀書會、導生會、社團、營隊等各種活動借用，不</w:t>
      </w:r>
      <w:proofErr w:type="gramStart"/>
      <w:r w:rsidRPr="000765B8">
        <w:rPr>
          <w:rFonts w:ascii="標楷體" w:eastAsia="標楷體" w:hAnsi="標楷體" w:hint="eastAsia"/>
        </w:rPr>
        <w:t>提供系卡活動</w:t>
      </w:r>
      <w:proofErr w:type="gramEnd"/>
      <w:r w:rsidRPr="000765B8">
        <w:rPr>
          <w:rFonts w:ascii="標楷體" w:eastAsia="標楷體" w:hAnsi="標楷體" w:hint="eastAsia"/>
        </w:rPr>
        <w:t>借用。</w:t>
      </w:r>
    </w:p>
    <w:p w:rsidR="00E33661" w:rsidRPr="000765B8" w:rsidRDefault="00E33661" w:rsidP="000765B8">
      <w:pPr>
        <w:autoSpaceDE w:val="0"/>
        <w:autoSpaceDN w:val="0"/>
        <w:adjustRightInd w:val="0"/>
        <w:snapToGrid w:val="0"/>
        <w:spacing w:beforeLines="50" w:before="180"/>
        <w:ind w:left="991" w:hangingChars="413" w:hanging="991"/>
        <w:rPr>
          <w:rFonts w:ascii="標楷體" w:eastAsia="標楷體" w:hAnsi="標楷體"/>
        </w:rPr>
      </w:pPr>
      <w:r w:rsidRPr="000765B8">
        <w:rPr>
          <w:rFonts w:ascii="標楷體" w:eastAsia="標楷體" w:hAnsi="標楷體" w:hint="eastAsia"/>
        </w:rPr>
        <w:t>第五條  教室以多人活動借用為原則，學生自習或討論應利用圖書館內各適當場地或各院閱覽室。</w:t>
      </w:r>
    </w:p>
    <w:p w:rsidR="00E33661" w:rsidRPr="000765B8" w:rsidRDefault="00E33661" w:rsidP="000765B8">
      <w:pPr>
        <w:autoSpaceDE w:val="0"/>
        <w:autoSpaceDN w:val="0"/>
        <w:adjustRightInd w:val="0"/>
        <w:snapToGrid w:val="0"/>
        <w:spacing w:beforeLines="50" w:before="180"/>
        <w:ind w:left="960" w:hangingChars="400" w:hanging="960"/>
        <w:rPr>
          <w:rFonts w:ascii="標楷體" w:eastAsia="標楷體" w:hAnsi="標楷體"/>
        </w:rPr>
      </w:pPr>
      <w:r w:rsidRPr="000765B8">
        <w:rPr>
          <w:rFonts w:ascii="標楷體" w:eastAsia="標楷體" w:hAnsi="標楷體" w:hint="eastAsia"/>
        </w:rPr>
        <w:t>第六條  為確保音響設備不影響上課教學使用及同時段其他場地使用者權利，教室不提供卡拉OK等音量分貝高之活動借用，此類活動應申請使用課外活動組管理</w:t>
      </w:r>
      <w:proofErr w:type="gramStart"/>
      <w:r w:rsidRPr="000765B8">
        <w:rPr>
          <w:rFonts w:ascii="標楷體" w:eastAsia="標楷體" w:hAnsi="標楷體" w:hint="eastAsia"/>
        </w:rPr>
        <w:t>之商院</w:t>
      </w:r>
      <w:proofErr w:type="gramEnd"/>
      <w:r w:rsidRPr="000765B8">
        <w:rPr>
          <w:rFonts w:ascii="標楷體" w:eastAsia="標楷體" w:hAnsi="標楷體" w:hint="eastAsia"/>
        </w:rPr>
        <w:t>B1視聽教室。若活動人數預估超過100人，得申請社科B105階梯教室。</w:t>
      </w:r>
    </w:p>
    <w:p w:rsidR="00E33661" w:rsidRPr="000765B8" w:rsidRDefault="00E33661" w:rsidP="000765B8">
      <w:pPr>
        <w:autoSpaceDE w:val="0"/>
        <w:autoSpaceDN w:val="0"/>
        <w:adjustRightInd w:val="0"/>
        <w:snapToGrid w:val="0"/>
        <w:spacing w:beforeLines="50" w:before="180"/>
        <w:ind w:left="991" w:hangingChars="413" w:hanging="991"/>
        <w:rPr>
          <w:rFonts w:ascii="標楷體" w:eastAsia="標楷體" w:hAnsi="標楷體"/>
        </w:rPr>
      </w:pPr>
      <w:r w:rsidRPr="000765B8">
        <w:rPr>
          <w:rFonts w:ascii="標楷體" w:eastAsia="標楷體" w:hAnsi="標楷體" w:hint="eastAsia"/>
        </w:rPr>
        <w:t>第七條  借用教室須遵守借用時間，以免影響正常上課或他人使用權益。</w:t>
      </w:r>
    </w:p>
    <w:p w:rsidR="00E33661" w:rsidRPr="000765B8" w:rsidRDefault="00E33661" w:rsidP="000765B8">
      <w:pPr>
        <w:autoSpaceDE w:val="0"/>
        <w:autoSpaceDN w:val="0"/>
        <w:adjustRightInd w:val="0"/>
        <w:snapToGrid w:val="0"/>
        <w:spacing w:beforeLines="50" w:before="180"/>
        <w:ind w:left="960" w:hangingChars="400" w:hanging="960"/>
        <w:rPr>
          <w:rFonts w:ascii="標楷體" w:eastAsia="標楷體" w:hAnsi="標楷體"/>
        </w:rPr>
      </w:pPr>
      <w:r w:rsidRPr="000765B8">
        <w:rPr>
          <w:rFonts w:ascii="標楷體" w:eastAsia="標楷體" w:hAnsi="標楷體" w:hint="eastAsia"/>
        </w:rPr>
        <w:t>第八條  已登記借用之教室，若因學校緊急需要調整場地，借用單位應配合調度更改，借用單位若無法配合，本校無息退還所繳費用，借用單位不得請求賠償或異議。</w:t>
      </w:r>
    </w:p>
    <w:p w:rsidR="00E33661" w:rsidRPr="000765B8" w:rsidRDefault="00E33661" w:rsidP="000765B8">
      <w:pPr>
        <w:autoSpaceDE w:val="0"/>
        <w:autoSpaceDN w:val="0"/>
        <w:adjustRightInd w:val="0"/>
        <w:snapToGrid w:val="0"/>
        <w:spacing w:beforeLines="50" w:before="180"/>
        <w:ind w:left="991" w:hangingChars="413" w:hanging="991"/>
        <w:rPr>
          <w:rFonts w:ascii="標楷體" w:eastAsia="標楷體" w:hAnsi="標楷體"/>
        </w:rPr>
      </w:pPr>
      <w:r w:rsidRPr="000765B8">
        <w:rPr>
          <w:rFonts w:ascii="標楷體" w:eastAsia="標楷體" w:hAnsi="標楷體" w:hint="eastAsia"/>
        </w:rPr>
        <w:t>第九條  使用教室應注意事項：</w:t>
      </w:r>
    </w:p>
    <w:p w:rsidR="00E33661" w:rsidRPr="000765B8" w:rsidRDefault="00E33661" w:rsidP="000765B8">
      <w:pPr>
        <w:autoSpaceDE w:val="0"/>
        <w:autoSpaceDN w:val="0"/>
        <w:adjustRightInd w:val="0"/>
        <w:snapToGrid w:val="0"/>
        <w:ind w:leftChars="200" w:left="960" w:hangingChars="200" w:hanging="480"/>
        <w:rPr>
          <w:rFonts w:ascii="標楷體" w:eastAsia="標楷體" w:hAnsi="標楷體"/>
        </w:rPr>
      </w:pPr>
      <w:r w:rsidRPr="000765B8">
        <w:rPr>
          <w:rFonts w:ascii="標楷體" w:eastAsia="標楷體" w:hAnsi="標楷體" w:hint="eastAsia"/>
        </w:rPr>
        <w:t>一、教室內嚴禁使用高耗電設備，如電磁爐、電鍋、烤箱、微波爐等電器用品及易產生火源之危險性物品，如瓦斯爐等。另外使用教室內插座，應注意用電安全。</w:t>
      </w:r>
    </w:p>
    <w:p w:rsidR="00E33661" w:rsidRPr="000765B8" w:rsidRDefault="00E33661" w:rsidP="000765B8">
      <w:pPr>
        <w:autoSpaceDE w:val="0"/>
        <w:autoSpaceDN w:val="0"/>
        <w:adjustRightInd w:val="0"/>
        <w:snapToGrid w:val="0"/>
        <w:ind w:leftChars="200" w:left="960" w:hangingChars="200" w:hanging="480"/>
        <w:rPr>
          <w:rFonts w:ascii="標楷體" w:eastAsia="標楷體" w:hAnsi="標楷體"/>
        </w:rPr>
      </w:pPr>
      <w:r w:rsidRPr="000765B8">
        <w:rPr>
          <w:rFonts w:ascii="標楷體" w:eastAsia="標楷體" w:hAnsi="標楷體" w:hint="eastAsia"/>
        </w:rPr>
        <w:t>二、借用單位應依操作說明使用E化設備，未經事務組人員許可，不可擅自拔除及引接</w:t>
      </w:r>
      <w:proofErr w:type="gramStart"/>
      <w:r w:rsidRPr="000765B8">
        <w:rPr>
          <w:rFonts w:ascii="標楷體" w:eastAsia="標楷體" w:hAnsi="標楷體" w:hint="eastAsia"/>
        </w:rPr>
        <w:t>其他線源</w:t>
      </w:r>
      <w:proofErr w:type="gramEnd"/>
      <w:r w:rsidRPr="000765B8">
        <w:rPr>
          <w:rFonts w:ascii="標楷體" w:eastAsia="標楷體" w:hAnsi="標楷體" w:hint="eastAsia"/>
        </w:rPr>
        <w:t>，經發現仍不改善或造成設備損壞，得當場立即停止該場地之借用</w:t>
      </w:r>
    </w:p>
    <w:p w:rsidR="00E33661" w:rsidRPr="000765B8" w:rsidRDefault="00E33661" w:rsidP="000765B8">
      <w:pPr>
        <w:autoSpaceDE w:val="0"/>
        <w:autoSpaceDN w:val="0"/>
        <w:adjustRightInd w:val="0"/>
        <w:snapToGrid w:val="0"/>
        <w:ind w:leftChars="200" w:left="960" w:hangingChars="200" w:hanging="480"/>
        <w:rPr>
          <w:rFonts w:ascii="標楷體" w:eastAsia="標楷體" w:hAnsi="標楷體"/>
        </w:rPr>
      </w:pPr>
      <w:r w:rsidRPr="000765B8">
        <w:rPr>
          <w:rFonts w:ascii="標楷體" w:eastAsia="標楷體" w:hAnsi="標楷體" w:hint="eastAsia"/>
        </w:rPr>
        <w:t>三、使用者應對教室內設備器材應善加愛護、妥為使用。E</w:t>
      </w:r>
      <w:proofErr w:type="gramStart"/>
      <w:r w:rsidRPr="000765B8">
        <w:rPr>
          <w:rFonts w:ascii="標楷體" w:eastAsia="標楷體" w:hAnsi="標楷體" w:hint="eastAsia"/>
        </w:rPr>
        <w:t>化講桌因</w:t>
      </w:r>
      <w:proofErr w:type="gramEnd"/>
      <w:r w:rsidRPr="000765B8">
        <w:rPr>
          <w:rFonts w:ascii="標楷體" w:eastAsia="標楷體" w:hAnsi="標楷體" w:hint="eastAsia"/>
        </w:rPr>
        <w:t>相關線路已固定嚴禁搬動。桌椅如需搬動，應以抬離非拉扯方式，並於活動後回復原狀。</w:t>
      </w:r>
    </w:p>
    <w:p w:rsidR="00E33661" w:rsidRPr="000765B8" w:rsidRDefault="00E33661" w:rsidP="000765B8">
      <w:pPr>
        <w:autoSpaceDE w:val="0"/>
        <w:autoSpaceDN w:val="0"/>
        <w:adjustRightInd w:val="0"/>
        <w:snapToGrid w:val="0"/>
        <w:ind w:leftChars="200" w:left="960" w:hangingChars="200" w:hanging="480"/>
        <w:rPr>
          <w:rFonts w:ascii="標楷體" w:eastAsia="標楷體" w:hAnsi="標楷體"/>
        </w:rPr>
      </w:pPr>
      <w:r w:rsidRPr="000765B8">
        <w:rPr>
          <w:rFonts w:ascii="標楷體" w:eastAsia="標楷體" w:hAnsi="標楷體" w:hint="eastAsia"/>
        </w:rPr>
        <w:lastRenderedPageBreak/>
        <w:t>四、使用教室應愛惜公物及設備，不得</w:t>
      </w:r>
      <w:proofErr w:type="gramStart"/>
      <w:r w:rsidRPr="000765B8">
        <w:rPr>
          <w:rFonts w:ascii="標楷體" w:eastAsia="標楷體" w:hAnsi="標楷體" w:hint="eastAsia"/>
        </w:rPr>
        <w:t>任意釘掛</w:t>
      </w:r>
      <w:proofErr w:type="gramEnd"/>
      <w:r w:rsidRPr="000765B8">
        <w:rPr>
          <w:rFonts w:ascii="標楷體" w:eastAsia="標楷體" w:hAnsi="標楷體" w:hint="eastAsia"/>
        </w:rPr>
        <w:t>、黏貼牆壁等，因活動需要黏貼者，應使用無痕膠帶；另黑板、白</w:t>
      </w:r>
      <w:proofErr w:type="gramStart"/>
      <w:r w:rsidRPr="000765B8">
        <w:rPr>
          <w:rFonts w:ascii="標楷體" w:eastAsia="標楷體" w:hAnsi="標楷體" w:hint="eastAsia"/>
        </w:rPr>
        <w:t>板書寫面若</w:t>
      </w:r>
      <w:proofErr w:type="gramEnd"/>
      <w:r w:rsidRPr="000765B8">
        <w:rPr>
          <w:rFonts w:ascii="標楷體" w:eastAsia="標楷體" w:hAnsi="標楷體" w:hint="eastAsia"/>
        </w:rPr>
        <w:t>需張掛時，應使用磁鐵，不得使用任何黏著品。如有損壞，依原樣賠償。違規張貼、懸掛或架設廣告物，經本處人員告知時應立即逕行清除。</w:t>
      </w:r>
    </w:p>
    <w:p w:rsidR="00E33661" w:rsidRPr="000765B8" w:rsidRDefault="00E33661" w:rsidP="00E33661">
      <w:pPr>
        <w:autoSpaceDE w:val="0"/>
        <w:autoSpaceDN w:val="0"/>
        <w:adjustRightInd w:val="0"/>
        <w:rPr>
          <w:rFonts w:ascii="標楷體" w:eastAsia="標楷體" w:hAnsi="標楷體" w:cs="DFKaiShu-SB-Estd-BF"/>
          <w:b/>
          <w:kern w:val="0"/>
        </w:rPr>
      </w:pPr>
      <w:r w:rsidRPr="000765B8">
        <w:rPr>
          <w:rFonts w:ascii="標楷體" w:eastAsia="標楷體" w:hAnsi="標楷體" w:cs="DFKaiShu-SB-Estd-BF" w:hint="eastAsia"/>
          <w:b/>
          <w:kern w:val="0"/>
        </w:rPr>
        <w:t>第三章  會議室管理</w:t>
      </w:r>
    </w:p>
    <w:p w:rsidR="00E33661" w:rsidRPr="000765B8" w:rsidRDefault="00E33661" w:rsidP="00F30088">
      <w:pPr>
        <w:pStyle w:val="050505"/>
        <w:numPr>
          <w:ilvl w:val="0"/>
          <w:numId w:val="0"/>
        </w:numPr>
        <w:ind w:left="794" w:hanging="794"/>
        <w:rPr>
          <w:rFonts w:ascii="標楷體" w:hAnsi="標楷體"/>
          <w:szCs w:val="24"/>
        </w:rPr>
      </w:pPr>
      <w:r w:rsidRPr="000765B8">
        <w:rPr>
          <w:rFonts w:ascii="標楷體" w:hAnsi="標楷體" w:hint="eastAsia"/>
          <w:szCs w:val="24"/>
        </w:rPr>
        <w:t>第十條  本處經管會議廳（室）係提供全校性會議、學術性演講、校際性會議、國際性 會議、表演、電影欣賞、研討會及經專案簽核等用途。</w:t>
      </w:r>
    </w:p>
    <w:p w:rsidR="00E33661" w:rsidRPr="000765B8" w:rsidRDefault="00E33661" w:rsidP="00E33661">
      <w:pPr>
        <w:pStyle w:val="050505"/>
        <w:numPr>
          <w:ilvl w:val="0"/>
          <w:numId w:val="0"/>
        </w:numPr>
        <w:autoSpaceDE w:val="0"/>
        <w:autoSpaceDN w:val="0"/>
        <w:adjustRightInd w:val="0"/>
        <w:ind w:left="654" w:hanging="654"/>
        <w:rPr>
          <w:rFonts w:ascii="標楷體" w:hAnsi="標楷體"/>
          <w:szCs w:val="24"/>
        </w:rPr>
      </w:pPr>
      <w:r w:rsidRPr="000765B8">
        <w:rPr>
          <w:rFonts w:ascii="標楷體" w:hAnsi="標楷體" w:hint="eastAsia"/>
          <w:szCs w:val="24"/>
        </w:rPr>
        <w:t>第十一條  各會議廳配置、借用活動性質如下：</w:t>
      </w:r>
    </w:p>
    <w:p w:rsidR="00E33661" w:rsidRPr="000765B8" w:rsidRDefault="00E33661" w:rsidP="00E33661">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一、</w:t>
      </w:r>
      <w:proofErr w:type="gramStart"/>
      <w:r w:rsidRPr="000765B8">
        <w:rPr>
          <w:rFonts w:ascii="標楷體" w:eastAsia="標楷體" w:hAnsi="標楷體" w:hint="eastAsia"/>
        </w:rPr>
        <w:t>商院國際</w:t>
      </w:r>
      <w:proofErr w:type="gramEnd"/>
      <w:r w:rsidRPr="000765B8">
        <w:rPr>
          <w:rFonts w:ascii="標楷體" w:eastAsia="標楷體" w:hAnsi="標楷體" w:hint="eastAsia"/>
        </w:rPr>
        <w:t>會議廳(400人)</w:t>
      </w:r>
    </w:p>
    <w:p w:rsidR="00E33661" w:rsidRPr="000765B8" w:rsidRDefault="00E33661"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（一）大型舞台、</w:t>
      </w:r>
      <w:r w:rsidRPr="000765B8">
        <w:rPr>
          <w:rFonts w:ascii="標楷體" w:eastAsia="標楷體" w:hAnsi="標楷體"/>
        </w:rPr>
        <w:t>階梯式</w:t>
      </w:r>
      <w:proofErr w:type="gramStart"/>
      <w:r w:rsidRPr="000765B8">
        <w:rPr>
          <w:rFonts w:ascii="標楷體" w:eastAsia="標楷體" w:hAnsi="標楷體"/>
        </w:rPr>
        <w:t>坐椅</w:t>
      </w:r>
      <w:proofErr w:type="gramEnd"/>
      <w:r w:rsidRPr="000765B8">
        <w:rPr>
          <w:rFonts w:ascii="標楷體" w:eastAsia="標楷體" w:hAnsi="標楷體"/>
        </w:rPr>
        <w:t>(含可收納之桌面)</w:t>
      </w:r>
      <w:r w:rsidRPr="000765B8">
        <w:rPr>
          <w:rFonts w:ascii="標楷體" w:eastAsia="標楷體" w:hAnsi="標楷體" w:hint="eastAsia"/>
        </w:rPr>
        <w:t>、鋪設地毯，禁止飲食。</w:t>
      </w:r>
    </w:p>
    <w:p w:rsidR="00E33661" w:rsidRPr="000765B8" w:rsidRDefault="00E33661" w:rsidP="000765B8">
      <w:pPr>
        <w:autoSpaceDE w:val="0"/>
        <w:autoSpaceDN w:val="0"/>
        <w:adjustRightInd w:val="0"/>
        <w:snapToGrid w:val="0"/>
        <w:ind w:leftChars="200" w:left="1200" w:hangingChars="300" w:hanging="720"/>
        <w:rPr>
          <w:rFonts w:ascii="標楷體" w:eastAsia="標楷體" w:hAnsi="標楷體" w:cs="Arial"/>
        </w:rPr>
      </w:pPr>
      <w:r w:rsidRPr="000765B8">
        <w:rPr>
          <w:rFonts w:ascii="標楷體" w:eastAsia="標楷體" w:hAnsi="標楷體" w:hint="eastAsia"/>
        </w:rPr>
        <w:t>（二）場地設備：</w:t>
      </w:r>
      <w:r w:rsidRPr="000765B8">
        <w:rPr>
          <w:rFonts w:ascii="標楷體" w:eastAsia="標楷體" w:hAnsi="標楷體" w:cs="Arial"/>
        </w:rPr>
        <w:t>無線麥克風</w:t>
      </w:r>
      <w:r w:rsidRPr="000765B8">
        <w:rPr>
          <w:rFonts w:ascii="標楷體" w:eastAsia="標楷體" w:hAnsi="標楷體" w:cs="Arial" w:hint="eastAsia"/>
        </w:rPr>
        <w:t>8支、</w:t>
      </w:r>
      <w:r w:rsidRPr="000765B8">
        <w:rPr>
          <w:rFonts w:ascii="標楷體" w:eastAsia="標楷體" w:hAnsi="標楷體" w:cs="Arial"/>
        </w:rPr>
        <w:t>舞台</w:t>
      </w:r>
      <w:r w:rsidRPr="000765B8">
        <w:rPr>
          <w:rFonts w:ascii="標楷體" w:eastAsia="標楷體" w:hAnsi="標楷體" w:cs="Arial" w:hint="eastAsia"/>
        </w:rPr>
        <w:t>簡易</w:t>
      </w:r>
      <w:r w:rsidRPr="000765B8">
        <w:rPr>
          <w:rFonts w:ascii="標楷體" w:eastAsia="標楷體" w:hAnsi="標楷體" w:cs="Arial"/>
        </w:rPr>
        <w:t>燈光</w:t>
      </w:r>
      <w:r w:rsidRPr="000765B8">
        <w:rPr>
          <w:rFonts w:ascii="標楷體" w:eastAsia="標楷體" w:hAnsi="標楷體" w:cs="Arial" w:hint="eastAsia"/>
        </w:rPr>
        <w:t>音響、</w:t>
      </w:r>
      <w:r w:rsidRPr="000765B8">
        <w:rPr>
          <w:rFonts w:ascii="標楷體" w:eastAsia="標楷體" w:hAnsi="標楷體" w:cs="Arial"/>
        </w:rPr>
        <w:t>單槍投影機</w:t>
      </w:r>
      <w:r w:rsidRPr="000765B8">
        <w:rPr>
          <w:rFonts w:ascii="標楷體" w:eastAsia="標楷體" w:hAnsi="標楷體" w:cs="Arial" w:hint="eastAsia"/>
        </w:rPr>
        <w:t>、2</w:t>
      </w:r>
      <w:r w:rsidRPr="000765B8">
        <w:rPr>
          <w:rFonts w:ascii="標楷體" w:eastAsia="標楷體" w:hAnsi="標楷體" w:cs="Arial"/>
        </w:rPr>
        <w:t>50吋電動</w:t>
      </w:r>
      <w:r w:rsidRPr="000765B8">
        <w:rPr>
          <w:rFonts w:ascii="標楷體" w:eastAsia="標楷體" w:hAnsi="標楷體" w:cs="Arial" w:hint="eastAsia"/>
        </w:rPr>
        <w:t>布</w:t>
      </w:r>
      <w:r w:rsidRPr="000765B8">
        <w:rPr>
          <w:rFonts w:ascii="標楷體" w:eastAsia="標楷體" w:hAnsi="標楷體" w:cs="Arial"/>
        </w:rPr>
        <w:t>幕、LED字幕機顯示器</w:t>
      </w:r>
      <w:r w:rsidRPr="000765B8">
        <w:rPr>
          <w:rFonts w:ascii="標楷體" w:eastAsia="標楷體" w:hAnsi="標楷體" w:cs="Arial" w:hint="eastAsia"/>
        </w:rPr>
        <w:t>、海報版等。</w:t>
      </w:r>
    </w:p>
    <w:p w:rsidR="00E33661" w:rsidRPr="000765B8" w:rsidRDefault="00E33661"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cs="Arial" w:hint="eastAsia"/>
        </w:rPr>
        <w:t>（三）</w:t>
      </w:r>
      <w:r w:rsidRPr="000765B8">
        <w:rPr>
          <w:rFonts w:ascii="標楷體" w:eastAsia="標楷體" w:hAnsi="標楷體" w:hint="eastAsia"/>
        </w:rPr>
        <w:t>提供演講、座談、會議、社團表演、音樂演唱會、比賽、電影欣賞等活動類型借用。</w:t>
      </w:r>
    </w:p>
    <w:p w:rsidR="00E33661" w:rsidRPr="000765B8" w:rsidRDefault="00E33661"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（四）不提供校內單位或學生社團參加人數未達200人之活動借用。</w:t>
      </w:r>
    </w:p>
    <w:p w:rsidR="00E33661" w:rsidRPr="000765B8" w:rsidRDefault="00E33661"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（五）活動需使用舞台上鋼琴，應</w:t>
      </w:r>
      <w:proofErr w:type="gramStart"/>
      <w:r w:rsidRPr="000765B8">
        <w:rPr>
          <w:rFonts w:ascii="標楷體" w:eastAsia="標楷體" w:hAnsi="標楷體" w:hint="eastAsia"/>
        </w:rPr>
        <w:t>向課指</w:t>
      </w:r>
      <w:proofErr w:type="gramEnd"/>
      <w:r w:rsidRPr="000765B8">
        <w:rPr>
          <w:rFonts w:ascii="標楷體" w:eastAsia="標楷體" w:hAnsi="標楷體" w:hint="eastAsia"/>
        </w:rPr>
        <w:t>組申請。</w:t>
      </w:r>
    </w:p>
    <w:p w:rsidR="00E33661" w:rsidRPr="000765B8" w:rsidRDefault="00E33661" w:rsidP="004A7BA9">
      <w:pPr>
        <w:autoSpaceDE w:val="0"/>
        <w:autoSpaceDN w:val="0"/>
        <w:adjustRightInd w:val="0"/>
        <w:snapToGrid w:val="0"/>
        <w:spacing w:beforeLines="50" w:before="180"/>
        <w:rPr>
          <w:rFonts w:ascii="標楷體" w:eastAsia="標楷體" w:hAnsi="標楷體"/>
        </w:rPr>
      </w:pPr>
      <w:r w:rsidRPr="000765B8">
        <w:rPr>
          <w:rFonts w:ascii="標楷體" w:eastAsia="標楷體" w:hAnsi="標楷體" w:hint="eastAsia"/>
        </w:rPr>
        <w:t xml:space="preserve">    二、</w:t>
      </w:r>
      <w:proofErr w:type="gramStart"/>
      <w:r w:rsidRPr="000765B8">
        <w:rPr>
          <w:rFonts w:ascii="標楷體" w:eastAsia="標楷體" w:hAnsi="標楷體" w:hint="eastAsia"/>
        </w:rPr>
        <w:t>公院</w:t>
      </w:r>
      <w:proofErr w:type="gramEnd"/>
      <w:r w:rsidRPr="000765B8">
        <w:rPr>
          <w:rFonts w:ascii="標楷體" w:eastAsia="標楷體" w:hAnsi="標楷體" w:hint="eastAsia"/>
        </w:rPr>
        <w:t>119會議廳(179人)</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（一）中型舞台、</w:t>
      </w:r>
      <w:r w:rsidRPr="000765B8">
        <w:rPr>
          <w:rFonts w:ascii="標楷體" w:eastAsia="標楷體" w:hAnsi="標楷體"/>
        </w:rPr>
        <w:t>階梯式</w:t>
      </w:r>
      <w:proofErr w:type="gramStart"/>
      <w:r w:rsidRPr="000765B8">
        <w:rPr>
          <w:rFonts w:ascii="標楷體" w:eastAsia="標楷體" w:hAnsi="標楷體"/>
        </w:rPr>
        <w:t>坐椅</w:t>
      </w:r>
      <w:proofErr w:type="gramEnd"/>
      <w:r w:rsidRPr="000765B8">
        <w:rPr>
          <w:rFonts w:ascii="標楷體" w:eastAsia="標楷體" w:hAnsi="標楷體"/>
        </w:rPr>
        <w:t>(含可收納之桌面)</w:t>
      </w:r>
      <w:r w:rsidRPr="000765B8">
        <w:rPr>
          <w:rFonts w:ascii="標楷體" w:eastAsia="標楷體" w:hAnsi="標楷體" w:hint="eastAsia"/>
        </w:rPr>
        <w:t>、禁止飲食。</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cs="Arial"/>
        </w:rPr>
      </w:pPr>
      <w:r w:rsidRPr="000765B8">
        <w:rPr>
          <w:rFonts w:ascii="標楷體" w:eastAsia="標楷體" w:hAnsi="標楷體" w:hint="eastAsia"/>
        </w:rPr>
        <w:t>（二）場地設備：E</w:t>
      </w:r>
      <w:proofErr w:type="gramStart"/>
      <w:r w:rsidRPr="000765B8">
        <w:rPr>
          <w:rFonts w:ascii="標楷體" w:eastAsia="標楷體" w:hAnsi="標楷體" w:hint="eastAsia"/>
        </w:rPr>
        <w:t>化講桌</w:t>
      </w:r>
      <w:proofErr w:type="gramEnd"/>
      <w:r w:rsidRPr="000765B8">
        <w:rPr>
          <w:rFonts w:ascii="標楷體" w:eastAsia="標楷體" w:hAnsi="標楷體" w:hint="eastAsia"/>
        </w:rPr>
        <w:t>、</w:t>
      </w:r>
      <w:r w:rsidRPr="000765B8">
        <w:rPr>
          <w:rFonts w:ascii="標楷體" w:eastAsia="標楷體" w:hAnsi="標楷體" w:cs="Arial"/>
        </w:rPr>
        <w:t>無線麥克風</w:t>
      </w:r>
      <w:r w:rsidRPr="000765B8">
        <w:rPr>
          <w:rFonts w:ascii="標楷體" w:eastAsia="標楷體" w:hAnsi="標楷體" w:cs="Arial" w:hint="eastAsia"/>
        </w:rPr>
        <w:t>8支、</w:t>
      </w:r>
      <w:r w:rsidRPr="000765B8">
        <w:rPr>
          <w:rFonts w:ascii="標楷體" w:eastAsia="標楷體" w:hAnsi="標楷體" w:cs="Arial"/>
        </w:rPr>
        <w:t>舞台</w:t>
      </w:r>
      <w:r w:rsidRPr="000765B8">
        <w:rPr>
          <w:rFonts w:ascii="標楷體" w:eastAsia="標楷體" w:hAnsi="標楷體" w:cs="Arial" w:hint="eastAsia"/>
        </w:rPr>
        <w:t>簡易</w:t>
      </w:r>
      <w:r w:rsidRPr="000765B8">
        <w:rPr>
          <w:rFonts w:ascii="標楷體" w:eastAsia="標楷體" w:hAnsi="標楷體" w:cs="Arial"/>
        </w:rPr>
        <w:t>燈光音響</w:t>
      </w:r>
      <w:r w:rsidRPr="000765B8">
        <w:rPr>
          <w:rFonts w:ascii="標楷體" w:eastAsia="標楷體" w:hAnsi="標楷體" w:cs="Arial" w:hint="eastAsia"/>
        </w:rPr>
        <w:t>、</w:t>
      </w:r>
      <w:r w:rsidRPr="000765B8">
        <w:rPr>
          <w:rFonts w:ascii="標楷體" w:eastAsia="標楷體" w:hAnsi="標楷體" w:cs="Arial"/>
        </w:rPr>
        <w:t>單槍投影機</w:t>
      </w:r>
      <w:r w:rsidRPr="000765B8">
        <w:rPr>
          <w:rFonts w:ascii="標楷體" w:eastAsia="標楷體" w:hAnsi="標楷體" w:cs="Arial" w:hint="eastAsia"/>
        </w:rPr>
        <w:t>、400</w:t>
      </w:r>
      <w:r w:rsidRPr="000765B8">
        <w:rPr>
          <w:rFonts w:ascii="標楷體" w:eastAsia="標楷體" w:hAnsi="標楷體" w:cs="Arial"/>
        </w:rPr>
        <w:t>吋電動</w:t>
      </w:r>
      <w:r w:rsidRPr="000765B8">
        <w:rPr>
          <w:rFonts w:ascii="標楷體" w:eastAsia="標楷體" w:hAnsi="標楷體" w:cs="Arial" w:hint="eastAsia"/>
        </w:rPr>
        <w:t>布</w:t>
      </w:r>
      <w:r w:rsidRPr="000765B8">
        <w:rPr>
          <w:rFonts w:ascii="標楷體" w:eastAsia="標楷體" w:hAnsi="標楷體" w:cs="Arial"/>
        </w:rPr>
        <w:t>幕、LED字幕機顯示器</w:t>
      </w:r>
      <w:r w:rsidRPr="000765B8">
        <w:rPr>
          <w:rFonts w:ascii="標楷體" w:eastAsia="標楷體" w:hAnsi="標楷體" w:cs="Arial" w:hint="eastAsia"/>
        </w:rPr>
        <w:t>等。</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cs="Arial" w:hint="eastAsia"/>
        </w:rPr>
        <w:t>（三）</w:t>
      </w:r>
      <w:r w:rsidRPr="000765B8">
        <w:rPr>
          <w:rFonts w:ascii="標楷體" w:eastAsia="標楷體" w:hAnsi="標楷體" w:hint="eastAsia"/>
        </w:rPr>
        <w:t>提供演講、座談、會議、小型社團表演、音樂演唱會、比賽、電影欣賞、成果發表等活動類型借用。</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（四）不提供校內單位或學生社團參加人數未達100人之活動借用。</w:t>
      </w:r>
    </w:p>
    <w:p w:rsidR="00E33661" w:rsidRPr="000765B8" w:rsidRDefault="00E33661" w:rsidP="004A7BA9">
      <w:pPr>
        <w:autoSpaceDE w:val="0"/>
        <w:autoSpaceDN w:val="0"/>
        <w:adjustRightInd w:val="0"/>
        <w:snapToGrid w:val="0"/>
        <w:spacing w:beforeLines="50" w:before="180"/>
        <w:rPr>
          <w:rFonts w:ascii="標楷體" w:eastAsia="標楷體" w:hAnsi="標楷體"/>
        </w:rPr>
      </w:pPr>
      <w:r w:rsidRPr="000765B8">
        <w:rPr>
          <w:rFonts w:ascii="標楷體" w:eastAsia="標楷體" w:hAnsi="標楷體" w:hint="eastAsia"/>
        </w:rPr>
        <w:t xml:space="preserve">    三、行政第一會議室(150人)</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（一）階梯式會議桌椅、鋪設地毯，禁止飲食。</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cs="Arial"/>
        </w:rPr>
      </w:pPr>
      <w:r w:rsidRPr="000765B8">
        <w:rPr>
          <w:rFonts w:ascii="標楷體" w:eastAsia="標楷體" w:hAnsi="標楷體" w:hint="eastAsia"/>
        </w:rPr>
        <w:t>（二）場地設備：</w:t>
      </w:r>
      <w:r w:rsidRPr="000765B8">
        <w:rPr>
          <w:rFonts w:ascii="標楷體" w:eastAsia="標楷體" w:hAnsi="標楷體" w:cs="Arial"/>
        </w:rPr>
        <w:t>無線麥克風</w:t>
      </w:r>
      <w:r w:rsidRPr="000765B8">
        <w:rPr>
          <w:rFonts w:ascii="標楷體" w:eastAsia="標楷體" w:hAnsi="標楷體" w:cs="Arial" w:hint="eastAsia"/>
        </w:rPr>
        <w:t>4支、觀眾席桌上型麥克風、</w:t>
      </w:r>
      <w:r w:rsidRPr="000765B8">
        <w:rPr>
          <w:rFonts w:ascii="標楷體" w:eastAsia="標楷體" w:hAnsi="標楷體" w:cs="Arial"/>
        </w:rPr>
        <w:t>單槍投影機</w:t>
      </w:r>
      <w:r w:rsidRPr="000765B8">
        <w:rPr>
          <w:rFonts w:ascii="標楷體" w:eastAsia="標楷體" w:hAnsi="標楷體" w:cs="Arial" w:hint="eastAsia"/>
        </w:rPr>
        <w:t>、15</w:t>
      </w:r>
      <w:r w:rsidRPr="000765B8">
        <w:rPr>
          <w:rFonts w:ascii="標楷體" w:eastAsia="標楷體" w:hAnsi="標楷體" w:cs="Arial"/>
        </w:rPr>
        <w:t>0吋電動</w:t>
      </w:r>
      <w:proofErr w:type="gramStart"/>
      <w:r w:rsidRPr="000765B8">
        <w:rPr>
          <w:rFonts w:ascii="標楷體" w:eastAsia="標楷體" w:hAnsi="標楷體" w:cs="Arial" w:hint="eastAsia"/>
        </w:rPr>
        <w:t>布幕等</w:t>
      </w:r>
      <w:proofErr w:type="gramEnd"/>
      <w:r w:rsidRPr="000765B8">
        <w:rPr>
          <w:rFonts w:ascii="標楷體" w:eastAsia="標楷體" w:hAnsi="標楷體" w:cs="Arial" w:hint="eastAsia"/>
        </w:rPr>
        <w:t>。</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cs="Arial" w:hint="eastAsia"/>
        </w:rPr>
        <w:t>（三）</w:t>
      </w:r>
      <w:r w:rsidRPr="000765B8">
        <w:rPr>
          <w:rFonts w:ascii="標楷體" w:eastAsia="標楷體" w:hAnsi="標楷體" w:hint="eastAsia"/>
        </w:rPr>
        <w:t>提供校內行政及教學單位演講、座談、會議等活動類型借用。</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（四）不提供教學課程、學生社團活動借用。</w:t>
      </w:r>
    </w:p>
    <w:p w:rsidR="00E33661" w:rsidRPr="000765B8" w:rsidRDefault="00E33661" w:rsidP="004A7BA9">
      <w:pPr>
        <w:autoSpaceDE w:val="0"/>
        <w:autoSpaceDN w:val="0"/>
        <w:adjustRightInd w:val="0"/>
        <w:snapToGrid w:val="0"/>
        <w:spacing w:beforeLines="50" w:before="180"/>
        <w:rPr>
          <w:rFonts w:ascii="標楷體" w:eastAsia="標楷體" w:hAnsi="標楷體"/>
        </w:rPr>
      </w:pPr>
      <w:r w:rsidRPr="000765B8">
        <w:rPr>
          <w:rFonts w:ascii="標楷體" w:eastAsia="標楷體" w:hAnsi="標楷體" w:hint="eastAsia"/>
        </w:rPr>
        <w:t xml:space="preserve">    四、行政第二會議室(48人)</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（一）會議桌椅。</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（二）場地設備：</w:t>
      </w:r>
      <w:r w:rsidRPr="000765B8">
        <w:rPr>
          <w:rFonts w:ascii="標楷體" w:eastAsia="標楷體" w:hAnsi="標楷體"/>
        </w:rPr>
        <w:t>無線麥克風</w:t>
      </w:r>
      <w:r w:rsidRPr="000765B8">
        <w:rPr>
          <w:rFonts w:ascii="標楷體" w:eastAsia="標楷體" w:hAnsi="標楷體" w:hint="eastAsia"/>
        </w:rPr>
        <w:t>2支、桌上型麥克風、</w:t>
      </w:r>
      <w:r w:rsidRPr="000765B8">
        <w:rPr>
          <w:rFonts w:ascii="標楷體" w:eastAsia="標楷體" w:hAnsi="標楷體"/>
        </w:rPr>
        <w:t>單槍投影機</w:t>
      </w:r>
      <w:r w:rsidRPr="000765B8">
        <w:rPr>
          <w:rFonts w:ascii="標楷體" w:eastAsia="標楷體" w:hAnsi="標楷體" w:hint="eastAsia"/>
        </w:rPr>
        <w:t>、120吋</w:t>
      </w:r>
      <w:r w:rsidRPr="000765B8">
        <w:rPr>
          <w:rFonts w:ascii="標楷體" w:eastAsia="標楷體" w:hAnsi="標楷體"/>
        </w:rPr>
        <w:t>電動</w:t>
      </w:r>
      <w:r w:rsidRPr="000765B8">
        <w:rPr>
          <w:rFonts w:ascii="標楷體" w:eastAsia="標楷體" w:hAnsi="標楷體" w:hint="eastAsia"/>
        </w:rPr>
        <w:t>布幕、白板等。</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（三）提供校內行政或教學單位小型演講、座談、會議等活動類型借用。</w:t>
      </w:r>
    </w:p>
    <w:p w:rsidR="00E33661" w:rsidRPr="000765B8" w:rsidRDefault="00E33661" w:rsidP="004A7BA9">
      <w:pPr>
        <w:autoSpaceDE w:val="0"/>
        <w:autoSpaceDN w:val="0"/>
        <w:adjustRightInd w:val="0"/>
        <w:snapToGrid w:val="0"/>
        <w:spacing w:beforeLines="50" w:before="180"/>
        <w:rPr>
          <w:rFonts w:ascii="標楷體" w:eastAsia="標楷體" w:hAnsi="標楷體"/>
        </w:rPr>
      </w:pPr>
      <w:r w:rsidRPr="000765B8">
        <w:rPr>
          <w:rFonts w:ascii="標楷體" w:eastAsia="標楷體" w:hAnsi="標楷體" w:hint="eastAsia"/>
        </w:rPr>
        <w:t xml:space="preserve">    五、行政第三、四會議室(40人)</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（一）會議桌椅。</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（二）場地設備：</w:t>
      </w:r>
      <w:r w:rsidRPr="000765B8">
        <w:rPr>
          <w:rFonts w:ascii="標楷體" w:eastAsia="標楷體" w:hAnsi="標楷體"/>
        </w:rPr>
        <w:t>無線麥克風</w:t>
      </w:r>
      <w:r w:rsidRPr="000765B8">
        <w:rPr>
          <w:rFonts w:ascii="標楷體" w:eastAsia="標楷體" w:hAnsi="標楷體" w:hint="eastAsia"/>
        </w:rPr>
        <w:t>2支、桌上型麥克風、</w:t>
      </w:r>
      <w:r w:rsidRPr="000765B8">
        <w:rPr>
          <w:rFonts w:ascii="標楷體" w:eastAsia="標楷體" w:hAnsi="標楷體"/>
        </w:rPr>
        <w:t>單槍投影機</w:t>
      </w:r>
      <w:r w:rsidRPr="000765B8">
        <w:rPr>
          <w:rFonts w:ascii="標楷體" w:eastAsia="標楷體" w:hAnsi="標楷體" w:hint="eastAsia"/>
        </w:rPr>
        <w:t>、120吋</w:t>
      </w:r>
      <w:r w:rsidRPr="000765B8">
        <w:rPr>
          <w:rFonts w:ascii="標楷體" w:eastAsia="標楷體" w:hAnsi="標楷體"/>
        </w:rPr>
        <w:t>電動</w:t>
      </w:r>
      <w:r w:rsidRPr="000765B8">
        <w:rPr>
          <w:rFonts w:ascii="標楷體" w:eastAsia="標楷體" w:hAnsi="標楷體" w:hint="eastAsia"/>
        </w:rPr>
        <w:t>布幕、白板等。</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（三）提供校內行政或教學單位小型演講、座談、會議、用餐等活動類型借用。</w:t>
      </w:r>
    </w:p>
    <w:p w:rsidR="00E33661" w:rsidRPr="000765B8" w:rsidRDefault="00E33661" w:rsidP="004A7BA9">
      <w:pPr>
        <w:autoSpaceDE w:val="0"/>
        <w:autoSpaceDN w:val="0"/>
        <w:adjustRightInd w:val="0"/>
        <w:snapToGrid w:val="0"/>
        <w:spacing w:beforeLines="50" w:before="180"/>
        <w:rPr>
          <w:rFonts w:ascii="標楷體" w:eastAsia="標楷體" w:hAnsi="標楷體"/>
        </w:rPr>
      </w:pPr>
      <w:r w:rsidRPr="000765B8">
        <w:rPr>
          <w:rFonts w:ascii="標楷體" w:eastAsia="標楷體" w:hAnsi="標楷體" w:hint="eastAsia"/>
        </w:rPr>
        <w:t xml:space="preserve">    六、行政第五、六會議室(13人)</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（一）會議桌椅。</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lastRenderedPageBreak/>
        <w:t>（二）場地設備：白板，借用單位請</w:t>
      </w:r>
      <w:proofErr w:type="gramStart"/>
      <w:r w:rsidRPr="000765B8">
        <w:rPr>
          <w:rFonts w:ascii="標楷體" w:eastAsia="標楷體" w:hAnsi="標楷體" w:hint="eastAsia"/>
        </w:rPr>
        <w:t>自備筆電</w:t>
      </w:r>
      <w:proofErr w:type="gramEnd"/>
      <w:r w:rsidRPr="000765B8">
        <w:rPr>
          <w:rFonts w:ascii="標楷體" w:eastAsia="標楷體" w:hAnsi="標楷體" w:hint="eastAsia"/>
        </w:rPr>
        <w:t>、簡報筆。</w:t>
      </w:r>
    </w:p>
    <w:p w:rsidR="00E33661" w:rsidRPr="000765B8" w:rsidRDefault="00E33661" w:rsidP="000765B8">
      <w:pPr>
        <w:autoSpaceDE w:val="0"/>
        <w:autoSpaceDN w:val="0"/>
        <w:adjustRightInd w:val="0"/>
        <w:snapToGrid w:val="0"/>
        <w:ind w:leftChars="213" w:left="1231" w:hangingChars="300" w:hanging="720"/>
        <w:rPr>
          <w:rFonts w:ascii="標楷體" w:eastAsia="標楷體" w:hAnsi="標楷體"/>
        </w:rPr>
      </w:pPr>
      <w:r w:rsidRPr="000765B8">
        <w:rPr>
          <w:rFonts w:ascii="標楷體" w:eastAsia="標楷體" w:hAnsi="標楷體" w:hint="eastAsia"/>
        </w:rPr>
        <w:t>（三）提供校內行政或教學單位小型會議、用餐等活動類型借用。</w:t>
      </w:r>
    </w:p>
    <w:p w:rsidR="00E33661" w:rsidRPr="000765B8" w:rsidRDefault="00E33661" w:rsidP="000765B8">
      <w:pPr>
        <w:autoSpaceDE w:val="0"/>
        <w:autoSpaceDN w:val="0"/>
        <w:adjustRightInd w:val="0"/>
        <w:snapToGrid w:val="0"/>
        <w:spacing w:beforeLines="50" w:before="180" w:line="320" w:lineRule="exact"/>
        <w:ind w:leftChars="155" w:left="1260" w:hangingChars="370" w:hanging="888"/>
        <w:rPr>
          <w:rFonts w:ascii="標楷體" w:eastAsia="標楷體" w:hAnsi="標楷體"/>
        </w:rPr>
      </w:pPr>
      <w:r w:rsidRPr="000765B8">
        <w:rPr>
          <w:rFonts w:ascii="標楷體" w:eastAsia="標楷體" w:hAnsi="標楷體" w:hint="eastAsia"/>
        </w:rPr>
        <w:t>七、圖書館B1多功能室（170人）</w:t>
      </w:r>
    </w:p>
    <w:p w:rsidR="00E33661" w:rsidRPr="000765B8" w:rsidRDefault="00E33661" w:rsidP="000765B8">
      <w:pPr>
        <w:autoSpaceDE w:val="0"/>
        <w:autoSpaceDN w:val="0"/>
        <w:adjustRightInd w:val="0"/>
        <w:snapToGrid w:val="0"/>
        <w:ind w:leftChars="213" w:left="1375" w:hangingChars="360" w:hanging="864"/>
        <w:rPr>
          <w:rFonts w:ascii="標楷體" w:eastAsia="標楷體" w:hAnsi="標楷體"/>
        </w:rPr>
      </w:pPr>
      <w:r w:rsidRPr="000765B8">
        <w:rPr>
          <w:rFonts w:ascii="標楷體" w:eastAsia="標楷體" w:hAnsi="標楷體" w:hint="eastAsia"/>
        </w:rPr>
        <w:t xml:space="preserve"> （一）會議桌椅，需自行佈置。</w:t>
      </w:r>
    </w:p>
    <w:p w:rsidR="00E33661" w:rsidRPr="000765B8" w:rsidRDefault="00E33661" w:rsidP="000765B8">
      <w:pPr>
        <w:autoSpaceDE w:val="0"/>
        <w:autoSpaceDN w:val="0"/>
        <w:adjustRightInd w:val="0"/>
        <w:snapToGrid w:val="0"/>
        <w:ind w:leftChars="213" w:left="1375" w:hangingChars="360" w:hanging="864"/>
        <w:rPr>
          <w:rFonts w:ascii="標楷體" w:eastAsia="標楷體" w:hAnsi="標楷體"/>
        </w:rPr>
      </w:pPr>
      <w:r w:rsidRPr="000765B8">
        <w:rPr>
          <w:rFonts w:ascii="標楷體" w:eastAsia="標楷體" w:hAnsi="標楷體" w:hint="eastAsia"/>
        </w:rPr>
        <w:t xml:space="preserve"> （二）場地設備：</w:t>
      </w:r>
      <w:r w:rsidRPr="000765B8">
        <w:rPr>
          <w:rFonts w:ascii="標楷體" w:eastAsia="標楷體" w:hAnsi="標楷體"/>
        </w:rPr>
        <w:t>無線麥克風</w:t>
      </w:r>
      <w:r w:rsidRPr="000765B8">
        <w:rPr>
          <w:rFonts w:ascii="標楷體" w:eastAsia="標楷體" w:hAnsi="標楷體" w:hint="eastAsia"/>
        </w:rPr>
        <w:t>2支、</w:t>
      </w:r>
      <w:r w:rsidRPr="000765B8">
        <w:rPr>
          <w:rFonts w:ascii="標楷體" w:eastAsia="標楷體" w:hAnsi="標楷體"/>
        </w:rPr>
        <w:t>單槍投影機</w:t>
      </w:r>
      <w:r w:rsidRPr="000765B8">
        <w:rPr>
          <w:rFonts w:ascii="標楷體" w:eastAsia="標楷體" w:hAnsi="標楷體" w:hint="eastAsia"/>
        </w:rPr>
        <w:t>、120吋</w:t>
      </w:r>
      <w:r w:rsidRPr="000765B8">
        <w:rPr>
          <w:rFonts w:ascii="標楷體" w:eastAsia="標楷體" w:hAnsi="標楷體"/>
        </w:rPr>
        <w:t>電動</w:t>
      </w:r>
      <w:proofErr w:type="gramStart"/>
      <w:r w:rsidRPr="000765B8">
        <w:rPr>
          <w:rFonts w:ascii="標楷體" w:eastAsia="標楷體" w:hAnsi="標楷體" w:hint="eastAsia"/>
        </w:rPr>
        <w:t>布幕等</w:t>
      </w:r>
      <w:proofErr w:type="gramEnd"/>
      <w:r w:rsidRPr="000765B8">
        <w:rPr>
          <w:rFonts w:ascii="標楷體" w:eastAsia="標楷體" w:hAnsi="標楷體" w:hint="eastAsia"/>
        </w:rPr>
        <w:t>，借用單位請</w:t>
      </w:r>
      <w:proofErr w:type="gramStart"/>
      <w:r w:rsidRPr="000765B8">
        <w:rPr>
          <w:rFonts w:ascii="標楷體" w:eastAsia="標楷體" w:hAnsi="標楷體" w:hint="eastAsia"/>
        </w:rPr>
        <w:t>自備筆電</w:t>
      </w:r>
      <w:proofErr w:type="gramEnd"/>
      <w:r w:rsidRPr="000765B8">
        <w:rPr>
          <w:rFonts w:ascii="標楷體" w:eastAsia="標楷體" w:hAnsi="標楷體" w:hint="eastAsia"/>
        </w:rPr>
        <w:t>、簡報筆。</w:t>
      </w:r>
    </w:p>
    <w:p w:rsidR="00E33661" w:rsidRPr="000765B8" w:rsidRDefault="00E33661" w:rsidP="000765B8">
      <w:pPr>
        <w:autoSpaceDE w:val="0"/>
        <w:autoSpaceDN w:val="0"/>
        <w:adjustRightInd w:val="0"/>
        <w:snapToGrid w:val="0"/>
        <w:ind w:leftChars="213" w:left="1375" w:hangingChars="360" w:hanging="864"/>
        <w:rPr>
          <w:rFonts w:ascii="標楷體" w:eastAsia="標楷體" w:hAnsi="標楷體"/>
        </w:rPr>
      </w:pPr>
      <w:r w:rsidRPr="000765B8">
        <w:rPr>
          <w:rFonts w:ascii="標楷體" w:eastAsia="標楷體" w:hAnsi="標楷體" w:hint="eastAsia"/>
        </w:rPr>
        <w:t xml:space="preserve"> （三）提供展覽、會議、演講、座談等靜態活動類型借用，不提供舞會、音樂會等需另架設音響等高分貝動態活動類型借用。</w:t>
      </w:r>
    </w:p>
    <w:p w:rsidR="00E33661" w:rsidRPr="000765B8" w:rsidRDefault="00E33661" w:rsidP="000765B8">
      <w:pPr>
        <w:pStyle w:val="050505"/>
        <w:numPr>
          <w:ilvl w:val="0"/>
          <w:numId w:val="0"/>
        </w:numPr>
        <w:autoSpaceDE w:val="0"/>
        <w:autoSpaceDN w:val="0"/>
        <w:adjustRightInd w:val="0"/>
        <w:ind w:left="1200" w:hangingChars="500" w:hanging="1200"/>
        <w:rPr>
          <w:rFonts w:ascii="標楷體" w:hAnsi="標楷體"/>
          <w:szCs w:val="24"/>
        </w:rPr>
      </w:pPr>
      <w:r w:rsidRPr="000765B8">
        <w:rPr>
          <w:rFonts w:ascii="標楷體" w:hAnsi="標楷體" w:hint="eastAsia"/>
          <w:szCs w:val="24"/>
        </w:rPr>
        <w:t>第十二條  為學校資源有效利用，校內各單位、學生社團舉辦活動應評估參加人數，申請適當會議廳(室)。</w:t>
      </w:r>
    </w:p>
    <w:p w:rsidR="00E33661" w:rsidRPr="000765B8" w:rsidRDefault="00E33661" w:rsidP="000765B8">
      <w:pPr>
        <w:pStyle w:val="050505"/>
        <w:numPr>
          <w:ilvl w:val="0"/>
          <w:numId w:val="0"/>
        </w:numPr>
        <w:autoSpaceDE w:val="0"/>
        <w:autoSpaceDN w:val="0"/>
        <w:adjustRightInd w:val="0"/>
        <w:ind w:left="1190" w:hangingChars="496" w:hanging="1190"/>
        <w:rPr>
          <w:rFonts w:ascii="標楷體" w:hAnsi="標楷體"/>
          <w:szCs w:val="24"/>
        </w:rPr>
      </w:pPr>
      <w:r w:rsidRPr="000765B8">
        <w:rPr>
          <w:rFonts w:ascii="標楷體" w:hAnsi="標楷體" w:hint="eastAsia"/>
          <w:szCs w:val="24"/>
        </w:rPr>
        <w:t xml:space="preserve">第十三條  </w:t>
      </w:r>
      <w:r w:rsidRPr="000765B8">
        <w:rPr>
          <w:rFonts w:ascii="標楷體" w:hAnsi="標楷體" w:cs="Arial" w:hint="eastAsia"/>
          <w:szCs w:val="24"/>
        </w:rPr>
        <w:t>借用單位應</w:t>
      </w:r>
      <w:proofErr w:type="gramStart"/>
      <w:r w:rsidRPr="000765B8">
        <w:rPr>
          <w:rFonts w:ascii="標楷體" w:hAnsi="標楷體" w:cs="Arial" w:hint="eastAsia"/>
          <w:szCs w:val="24"/>
        </w:rPr>
        <w:t>自備筆電</w:t>
      </w:r>
      <w:proofErr w:type="gramEnd"/>
      <w:r w:rsidRPr="000765B8">
        <w:rPr>
          <w:rFonts w:ascii="標楷體" w:hAnsi="標楷體" w:cs="Arial" w:hint="eastAsia"/>
          <w:szCs w:val="24"/>
        </w:rPr>
        <w:t>、簡報筆、麥克風電池、延長線。</w:t>
      </w:r>
      <w:r w:rsidRPr="000765B8">
        <w:rPr>
          <w:rFonts w:ascii="標楷體" w:hAnsi="標楷體" w:hint="eastAsia"/>
          <w:szCs w:val="24"/>
        </w:rPr>
        <w:t>活動內容需使用專業音響或燈光，請借用單位自行洽租專業設備及發電機。</w:t>
      </w:r>
    </w:p>
    <w:p w:rsidR="00E33661" w:rsidRPr="000765B8" w:rsidRDefault="00E33661" w:rsidP="000765B8">
      <w:pPr>
        <w:pStyle w:val="050505"/>
        <w:numPr>
          <w:ilvl w:val="0"/>
          <w:numId w:val="0"/>
        </w:numPr>
        <w:autoSpaceDE w:val="0"/>
        <w:autoSpaceDN w:val="0"/>
        <w:adjustRightInd w:val="0"/>
        <w:ind w:left="1190" w:hangingChars="496" w:hanging="1190"/>
        <w:rPr>
          <w:rFonts w:ascii="標楷體" w:hAnsi="標楷體"/>
          <w:szCs w:val="24"/>
        </w:rPr>
      </w:pPr>
      <w:r w:rsidRPr="000765B8">
        <w:rPr>
          <w:rFonts w:ascii="標楷體" w:hAnsi="標楷體" w:hint="eastAsia"/>
          <w:szCs w:val="24"/>
        </w:rPr>
        <w:t>第十四條  借用國際會議廳、公119會議廳、行政第一會議室或圖書館B1多功能室舉辦大型活動，如需事前場地佈置或彩排，應與本處事務組管理人員協調進場時間，並以活動開始前二</w:t>
      </w:r>
      <w:proofErr w:type="gramStart"/>
      <w:r w:rsidRPr="000765B8">
        <w:rPr>
          <w:rFonts w:ascii="標楷體" w:hAnsi="標楷體" w:hint="eastAsia"/>
          <w:szCs w:val="24"/>
        </w:rPr>
        <w:t>個</w:t>
      </w:r>
      <w:proofErr w:type="gramEnd"/>
      <w:r w:rsidRPr="000765B8">
        <w:rPr>
          <w:rFonts w:ascii="標楷體" w:hAnsi="標楷體" w:hint="eastAsia"/>
          <w:szCs w:val="24"/>
        </w:rPr>
        <w:t>時段為限，超過時間按收費標準依時段計收場地使用費。佈置或彩排</w:t>
      </w:r>
      <w:proofErr w:type="gramStart"/>
      <w:r w:rsidRPr="000765B8">
        <w:rPr>
          <w:rFonts w:ascii="標楷體" w:hAnsi="標楷體" w:hint="eastAsia"/>
          <w:szCs w:val="24"/>
        </w:rPr>
        <w:t>期間非校空調</w:t>
      </w:r>
      <w:proofErr w:type="gramEnd"/>
      <w:r w:rsidRPr="000765B8">
        <w:rPr>
          <w:rFonts w:ascii="標楷體" w:hAnsi="標楷體" w:hint="eastAsia"/>
          <w:szCs w:val="24"/>
        </w:rPr>
        <w:t>時間如需使用冷氣，需另外支付該時段空調費。</w:t>
      </w:r>
    </w:p>
    <w:p w:rsidR="00E33661" w:rsidRPr="000765B8" w:rsidRDefault="00E33661" w:rsidP="000765B8">
      <w:pPr>
        <w:pStyle w:val="050505"/>
        <w:numPr>
          <w:ilvl w:val="0"/>
          <w:numId w:val="0"/>
        </w:numPr>
        <w:autoSpaceDE w:val="0"/>
        <w:autoSpaceDN w:val="0"/>
        <w:adjustRightInd w:val="0"/>
        <w:ind w:left="850" w:hangingChars="354" w:hanging="850"/>
        <w:rPr>
          <w:rFonts w:ascii="標楷體" w:hAnsi="標楷體"/>
          <w:szCs w:val="24"/>
        </w:rPr>
      </w:pPr>
      <w:r w:rsidRPr="000765B8">
        <w:rPr>
          <w:rFonts w:ascii="標楷體" w:hAnsi="標楷體" w:hint="eastAsia"/>
          <w:szCs w:val="24"/>
        </w:rPr>
        <w:t>第十五條  借用會議廳(室)舉辦會議、演講等活動，原則於活動前一小時開放場地準備。</w:t>
      </w:r>
    </w:p>
    <w:p w:rsidR="00E33661" w:rsidRPr="000765B8" w:rsidRDefault="00E33661" w:rsidP="00E33661">
      <w:pPr>
        <w:pStyle w:val="050505"/>
        <w:numPr>
          <w:ilvl w:val="0"/>
          <w:numId w:val="0"/>
        </w:numPr>
        <w:autoSpaceDE w:val="0"/>
        <w:autoSpaceDN w:val="0"/>
        <w:adjustRightInd w:val="0"/>
        <w:rPr>
          <w:rFonts w:ascii="標楷體" w:hAnsi="標楷體"/>
          <w:szCs w:val="24"/>
        </w:rPr>
      </w:pPr>
      <w:r w:rsidRPr="000765B8">
        <w:rPr>
          <w:rFonts w:ascii="標楷體" w:hAnsi="標楷體" w:hint="eastAsia"/>
          <w:szCs w:val="24"/>
        </w:rPr>
        <w:t>第十六條  使用會議廳(室)注意事項：</w:t>
      </w:r>
    </w:p>
    <w:p w:rsidR="00E33661" w:rsidRPr="000765B8" w:rsidRDefault="00E33661" w:rsidP="000765B8">
      <w:pPr>
        <w:pStyle w:val="050505"/>
        <w:numPr>
          <w:ilvl w:val="0"/>
          <w:numId w:val="0"/>
        </w:numPr>
        <w:autoSpaceDE w:val="0"/>
        <w:autoSpaceDN w:val="0"/>
        <w:adjustRightInd w:val="0"/>
        <w:ind w:leftChars="213" w:left="1022" w:hangingChars="213" w:hanging="511"/>
        <w:rPr>
          <w:rFonts w:ascii="標楷體" w:hAnsi="標楷體"/>
          <w:szCs w:val="24"/>
        </w:rPr>
      </w:pPr>
      <w:r w:rsidRPr="000765B8">
        <w:rPr>
          <w:rFonts w:ascii="標楷體" w:hAnsi="標楷體" w:hint="eastAsia"/>
          <w:szCs w:val="24"/>
        </w:rPr>
        <w:t>一、配合環保署規定，全面禁用紙杯，由借用單位或會人員自備杯子。</w:t>
      </w:r>
    </w:p>
    <w:p w:rsidR="00E33661" w:rsidRPr="000765B8" w:rsidRDefault="00E33661" w:rsidP="000765B8">
      <w:pPr>
        <w:pStyle w:val="050505"/>
        <w:numPr>
          <w:ilvl w:val="0"/>
          <w:numId w:val="0"/>
        </w:numPr>
        <w:autoSpaceDE w:val="0"/>
        <w:autoSpaceDN w:val="0"/>
        <w:adjustRightInd w:val="0"/>
        <w:ind w:leftChars="213" w:left="1022" w:hangingChars="213" w:hanging="511"/>
        <w:rPr>
          <w:rFonts w:ascii="標楷體" w:hAnsi="標楷體"/>
          <w:szCs w:val="24"/>
        </w:rPr>
      </w:pPr>
      <w:r w:rsidRPr="000765B8">
        <w:rPr>
          <w:rFonts w:ascii="標楷體" w:hAnsi="標楷體" w:hint="eastAsia"/>
          <w:szCs w:val="24"/>
        </w:rPr>
        <w:t>二、國際會議廳、公119會議廳及行政第一會議室內禁止飲食，借用單位應負起督促勸導之責任。</w:t>
      </w:r>
    </w:p>
    <w:p w:rsidR="00E33661" w:rsidRPr="000765B8" w:rsidRDefault="00E33661" w:rsidP="000765B8">
      <w:pPr>
        <w:pStyle w:val="050505"/>
        <w:numPr>
          <w:ilvl w:val="0"/>
          <w:numId w:val="0"/>
        </w:numPr>
        <w:autoSpaceDE w:val="0"/>
        <w:autoSpaceDN w:val="0"/>
        <w:adjustRightInd w:val="0"/>
        <w:ind w:leftChars="213" w:left="1022" w:hangingChars="213" w:hanging="511"/>
        <w:rPr>
          <w:rFonts w:ascii="標楷體" w:hAnsi="標楷體"/>
          <w:szCs w:val="24"/>
        </w:rPr>
      </w:pPr>
      <w:r w:rsidRPr="000765B8">
        <w:rPr>
          <w:rFonts w:ascii="標楷體" w:hAnsi="標楷體" w:hint="eastAsia"/>
          <w:szCs w:val="24"/>
        </w:rPr>
        <w:t>三、場地佈置、接待、記錄、錄音(影)、茶水、飲食等事項，由借用單位自行負責。如須借用相關物品，應至本處事務組填寫物品借用清單，用畢後主動歸還，如有損壞應照價賠償。</w:t>
      </w:r>
    </w:p>
    <w:p w:rsidR="00E33661" w:rsidRPr="000765B8" w:rsidRDefault="00E33661" w:rsidP="000765B8">
      <w:pPr>
        <w:pStyle w:val="050505"/>
        <w:numPr>
          <w:ilvl w:val="0"/>
          <w:numId w:val="0"/>
        </w:numPr>
        <w:autoSpaceDE w:val="0"/>
        <w:autoSpaceDN w:val="0"/>
        <w:adjustRightInd w:val="0"/>
        <w:ind w:leftChars="213" w:left="1022" w:hangingChars="213" w:hanging="511"/>
        <w:rPr>
          <w:rFonts w:ascii="標楷體" w:hAnsi="標楷體"/>
          <w:szCs w:val="24"/>
        </w:rPr>
      </w:pPr>
      <w:r w:rsidRPr="000765B8">
        <w:rPr>
          <w:rFonts w:ascii="標楷體" w:hAnsi="標楷體" w:hint="eastAsia"/>
          <w:szCs w:val="24"/>
        </w:rPr>
        <w:t>四、借用單位應維持桌椅之整潔，會後將桌面擦拭乾淨，清潔會場並將垃圾攜出至資源回收桶加以分類。</w:t>
      </w:r>
    </w:p>
    <w:p w:rsidR="00E33661" w:rsidRPr="000765B8" w:rsidRDefault="00E33661" w:rsidP="000765B8">
      <w:pPr>
        <w:pStyle w:val="050505"/>
        <w:numPr>
          <w:ilvl w:val="0"/>
          <w:numId w:val="0"/>
        </w:numPr>
        <w:autoSpaceDE w:val="0"/>
        <w:autoSpaceDN w:val="0"/>
        <w:adjustRightInd w:val="0"/>
        <w:ind w:leftChars="213" w:left="1022" w:hangingChars="213" w:hanging="511"/>
        <w:rPr>
          <w:rFonts w:ascii="標楷體" w:hAnsi="標楷體"/>
          <w:szCs w:val="24"/>
        </w:rPr>
      </w:pPr>
      <w:r w:rsidRPr="000765B8">
        <w:rPr>
          <w:rFonts w:ascii="標楷體" w:hAnsi="標楷體" w:hint="eastAsia"/>
          <w:szCs w:val="24"/>
        </w:rPr>
        <w:t>五、未經管理單位許可，不得擅接改變電源線路或擅用電器設備及進入控制室使用音響設備，如有毀損由借用單位照價賠償及復舊。</w:t>
      </w:r>
    </w:p>
    <w:p w:rsidR="00E33661" w:rsidRPr="000765B8" w:rsidRDefault="00E33661" w:rsidP="000765B8">
      <w:pPr>
        <w:pStyle w:val="050505"/>
        <w:numPr>
          <w:ilvl w:val="0"/>
          <w:numId w:val="0"/>
        </w:numPr>
        <w:autoSpaceDE w:val="0"/>
        <w:autoSpaceDN w:val="0"/>
        <w:adjustRightInd w:val="0"/>
        <w:ind w:leftChars="213" w:left="1022" w:hangingChars="213" w:hanging="511"/>
        <w:rPr>
          <w:rFonts w:ascii="標楷體" w:hAnsi="標楷體"/>
          <w:szCs w:val="24"/>
        </w:rPr>
      </w:pPr>
      <w:r w:rsidRPr="000765B8">
        <w:rPr>
          <w:rFonts w:ascii="標楷體" w:hAnsi="標楷體" w:hint="eastAsia"/>
          <w:szCs w:val="24"/>
        </w:rPr>
        <w:t>六、借用單位應愛惜公物設備、牆壁、天花板等不得</w:t>
      </w:r>
      <w:proofErr w:type="gramStart"/>
      <w:r w:rsidRPr="000765B8">
        <w:rPr>
          <w:rFonts w:ascii="標楷體" w:hAnsi="標楷體" w:hint="eastAsia"/>
          <w:szCs w:val="24"/>
        </w:rPr>
        <w:t>任意釘掛或</w:t>
      </w:r>
      <w:proofErr w:type="gramEnd"/>
      <w:r w:rsidRPr="000765B8">
        <w:rPr>
          <w:rFonts w:ascii="標楷體" w:hAnsi="標楷體" w:hint="eastAsia"/>
          <w:szCs w:val="24"/>
        </w:rPr>
        <w:t>張貼海報等文宣品，如有損壞須照價賠償或修護。</w:t>
      </w:r>
    </w:p>
    <w:p w:rsidR="00E33661" w:rsidRPr="000765B8" w:rsidRDefault="00E33661" w:rsidP="000765B8">
      <w:pPr>
        <w:pStyle w:val="050505"/>
        <w:numPr>
          <w:ilvl w:val="0"/>
          <w:numId w:val="0"/>
        </w:numPr>
        <w:autoSpaceDE w:val="0"/>
        <w:autoSpaceDN w:val="0"/>
        <w:adjustRightInd w:val="0"/>
        <w:ind w:leftChars="213" w:left="1022" w:hangingChars="213" w:hanging="511"/>
        <w:rPr>
          <w:rFonts w:ascii="標楷體" w:hAnsi="標楷體"/>
          <w:szCs w:val="24"/>
        </w:rPr>
      </w:pPr>
      <w:r w:rsidRPr="000765B8">
        <w:rPr>
          <w:rFonts w:ascii="標楷體" w:hAnsi="標楷體" w:hint="eastAsia"/>
          <w:szCs w:val="24"/>
        </w:rPr>
        <w:t>七、借用本會議廳（室）佈置物品器材，使用完畢應</w:t>
      </w:r>
      <w:proofErr w:type="gramStart"/>
      <w:r w:rsidRPr="000765B8">
        <w:rPr>
          <w:rFonts w:ascii="標楷體" w:hAnsi="標楷體" w:hint="eastAsia"/>
          <w:szCs w:val="24"/>
        </w:rPr>
        <w:t>自行拆收</w:t>
      </w:r>
      <w:proofErr w:type="gramEnd"/>
      <w:r w:rsidRPr="000765B8">
        <w:rPr>
          <w:rFonts w:ascii="標楷體" w:hAnsi="標楷體" w:hint="eastAsia"/>
          <w:szCs w:val="24"/>
        </w:rPr>
        <w:t>(除)運離現場並負責清潔場地及復舊。使用視聽設備應按照說明操作，離去時應通知管理人員並將門窗電源關閉上鎖。</w:t>
      </w:r>
    </w:p>
    <w:p w:rsidR="003575D0" w:rsidRPr="000765B8" w:rsidRDefault="003575D0" w:rsidP="003575D0">
      <w:pPr>
        <w:autoSpaceDE w:val="0"/>
        <w:autoSpaceDN w:val="0"/>
        <w:adjustRightInd w:val="0"/>
        <w:rPr>
          <w:rFonts w:ascii="標楷體" w:eastAsia="標楷體" w:hAnsi="標楷體" w:cs="DFKaiShu-SB-Estd-BF"/>
          <w:b/>
          <w:kern w:val="0"/>
        </w:rPr>
      </w:pPr>
      <w:r w:rsidRPr="000765B8">
        <w:rPr>
          <w:rFonts w:ascii="標楷體" w:eastAsia="標楷體" w:hAnsi="標楷體" w:cs="DFKaiShu-SB-Estd-BF" w:hint="eastAsia"/>
          <w:b/>
          <w:kern w:val="0"/>
        </w:rPr>
        <w:t>第四章  戶外空間管理</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第十七條  本處經管戶外空間係提供學術、藝文、慶典、演唱會、園遊會、趣味競賽及經專案簽核活動等用途使用。</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lastRenderedPageBreak/>
        <w:t>第十八條  各大樓</w:t>
      </w:r>
      <w:proofErr w:type="gramStart"/>
      <w:r w:rsidRPr="000765B8">
        <w:rPr>
          <w:rFonts w:ascii="標楷體" w:hAnsi="標楷體" w:hint="eastAsia"/>
          <w:szCs w:val="24"/>
        </w:rPr>
        <w:t>通廊及行政</w:t>
      </w:r>
      <w:proofErr w:type="gramEnd"/>
      <w:r w:rsidRPr="000765B8">
        <w:rPr>
          <w:rFonts w:ascii="標楷體" w:hAnsi="標楷體" w:hint="eastAsia"/>
          <w:szCs w:val="24"/>
        </w:rPr>
        <w:t>前廣場不得騎獨輪車、</w:t>
      </w:r>
      <w:proofErr w:type="gramStart"/>
      <w:r w:rsidRPr="000765B8">
        <w:rPr>
          <w:rFonts w:ascii="標楷體" w:hAnsi="標楷體" w:hint="eastAsia"/>
          <w:szCs w:val="24"/>
        </w:rPr>
        <w:t>蛇板</w:t>
      </w:r>
      <w:proofErr w:type="gramEnd"/>
      <w:r w:rsidRPr="000765B8">
        <w:rPr>
          <w:rFonts w:ascii="標楷體" w:hAnsi="標楷體" w:hint="eastAsia"/>
          <w:szCs w:val="24"/>
        </w:rPr>
        <w:t>、直排輪、飛盤及各式球類等運動、本處各場地不得生火烤肉，違者本校駐警保全得當場予以制止。</w:t>
      </w:r>
    </w:p>
    <w:p w:rsidR="003575D0" w:rsidRPr="000765B8" w:rsidRDefault="003575D0" w:rsidP="003575D0">
      <w:pPr>
        <w:pStyle w:val="050505"/>
        <w:numPr>
          <w:ilvl w:val="0"/>
          <w:numId w:val="0"/>
        </w:numPr>
        <w:ind w:left="851" w:hanging="851"/>
        <w:rPr>
          <w:rFonts w:ascii="標楷體" w:hAnsi="標楷體"/>
          <w:szCs w:val="24"/>
        </w:rPr>
      </w:pPr>
      <w:r w:rsidRPr="000765B8">
        <w:rPr>
          <w:rFonts w:ascii="標楷體" w:hAnsi="標楷體" w:hint="eastAsia"/>
          <w:szCs w:val="24"/>
        </w:rPr>
        <w:t>第十九條  各戶外場地借用活動性質及特殊規定如下：</w:t>
      </w:r>
    </w:p>
    <w:p w:rsidR="003575D0" w:rsidRPr="000765B8" w:rsidRDefault="003575D0" w:rsidP="003575D0">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一、中央草坪</w:t>
      </w:r>
    </w:p>
    <w:p w:rsidR="003575D0" w:rsidRPr="000765B8" w:rsidRDefault="0062055D" w:rsidP="000765B8">
      <w:pPr>
        <w:autoSpaceDE w:val="0"/>
        <w:autoSpaceDN w:val="0"/>
        <w:adjustRightInd w:val="0"/>
        <w:snapToGrid w:val="0"/>
        <w:ind w:firstLineChars="200" w:firstLine="480"/>
        <w:rPr>
          <w:rFonts w:ascii="標楷體" w:eastAsia="標楷體" w:hAnsi="標楷體"/>
        </w:rPr>
      </w:pPr>
      <w:r w:rsidRPr="000765B8">
        <w:rPr>
          <w:rFonts w:ascii="標楷體" w:eastAsia="標楷體" w:hAnsi="標楷體" w:hint="eastAsia"/>
        </w:rPr>
        <w:t xml:space="preserve"> </w:t>
      </w:r>
      <w:r w:rsidR="003575D0" w:rsidRPr="000765B8">
        <w:rPr>
          <w:rFonts w:ascii="標楷體" w:eastAsia="標楷體" w:hAnsi="標楷體" w:hint="eastAsia"/>
        </w:rPr>
        <w:t>（一）僅提供校內活動使用，不開放校外單位借用。</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（二）共分9區開放借用：</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1.中A區</w:t>
      </w:r>
      <w:proofErr w:type="gramStart"/>
      <w:r w:rsidRPr="000765B8">
        <w:rPr>
          <w:rFonts w:ascii="標楷體" w:eastAsia="標楷體" w:hAnsi="標楷體" w:hint="eastAsia"/>
        </w:rPr>
        <w:t>為臨商</w:t>
      </w:r>
      <w:proofErr w:type="gramEnd"/>
      <w:r w:rsidRPr="000765B8">
        <w:rPr>
          <w:rFonts w:ascii="標楷體" w:eastAsia="標楷體" w:hAnsi="標楷體" w:hint="eastAsia"/>
        </w:rPr>
        <w:t>學大樓欒樹區</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2.中B</w:t>
      </w:r>
      <w:proofErr w:type="gramStart"/>
      <w:r w:rsidRPr="000765B8">
        <w:rPr>
          <w:rFonts w:ascii="標楷體" w:eastAsia="標楷體" w:hAnsi="標楷體" w:hint="eastAsia"/>
        </w:rPr>
        <w:t>區為臨法學</w:t>
      </w:r>
      <w:proofErr w:type="gramEnd"/>
      <w:r w:rsidRPr="000765B8">
        <w:rPr>
          <w:rFonts w:ascii="標楷體" w:eastAsia="標楷體" w:hAnsi="標楷體" w:hint="eastAsia"/>
        </w:rPr>
        <w:t>大樓欒樹區</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3.中C區為法、商中間臨大門前半段草坪</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4.中D區為法、商中間後半段草坪</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5.中E區為法、商與公、行兩大區草坪中間人行走道</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6.中F</w:t>
      </w:r>
      <w:proofErr w:type="gramStart"/>
      <w:r w:rsidRPr="000765B8">
        <w:rPr>
          <w:rFonts w:ascii="標楷體" w:eastAsia="標楷體" w:hAnsi="標楷體" w:hint="eastAsia"/>
        </w:rPr>
        <w:t>區為臨行政</w:t>
      </w:r>
      <w:proofErr w:type="gramEnd"/>
      <w:r w:rsidRPr="000765B8">
        <w:rPr>
          <w:rFonts w:ascii="標楷體" w:eastAsia="標楷體" w:hAnsi="標楷體" w:hint="eastAsia"/>
        </w:rPr>
        <w:t>大樓欒樹區</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7.中G</w:t>
      </w:r>
      <w:proofErr w:type="gramStart"/>
      <w:r w:rsidRPr="000765B8">
        <w:rPr>
          <w:rFonts w:ascii="標楷體" w:eastAsia="標楷體" w:hAnsi="標楷體" w:hint="eastAsia"/>
        </w:rPr>
        <w:t>區為臨公共</w:t>
      </w:r>
      <w:proofErr w:type="gramEnd"/>
      <w:r w:rsidRPr="000765B8">
        <w:rPr>
          <w:rFonts w:ascii="標楷體" w:eastAsia="標楷體" w:hAnsi="標楷體" w:hint="eastAsia"/>
        </w:rPr>
        <w:t>大樓欒樹區</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8.中H區為公、行中間前半段(北大石)草坪</w:t>
      </w:r>
    </w:p>
    <w:p w:rsidR="003575D0" w:rsidRPr="000765B8" w:rsidRDefault="003575D0" w:rsidP="000765B8">
      <w:pPr>
        <w:autoSpaceDE w:val="0"/>
        <w:autoSpaceDN w:val="0"/>
        <w:adjustRightInd w:val="0"/>
        <w:snapToGrid w:val="0"/>
        <w:ind w:leftChars="199" w:left="1198" w:hangingChars="300" w:hanging="720"/>
        <w:rPr>
          <w:rFonts w:ascii="標楷體" w:eastAsia="標楷體" w:hAnsi="標楷體"/>
        </w:rPr>
      </w:pPr>
      <w:r w:rsidRPr="000765B8">
        <w:rPr>
          <w:rFonts w:ascii="標楷體" w:eastAsia="標楷體" w:hAnsi="標楷體" w:hint="eastAsia"/>
        </w:rPr>
        <w:t xml:space="preserve">    9.中I區為公、行中間臨圖書館後半段草坪</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（三）中央草坪除畢業典禮及校慶當日等全校性活動外，不提供搭舞台、棚架、大型機具、各式車輛進入或預估超過500人之活動類型借用。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（四）提供室外教學、藝文展覽、社團擺攤等活動性質借用。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 xml:space="preserve">（五）本校草坪不定期整理，借用單位應自行考量活動性質，不得據以要求修剪。    </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二、行政大樓後方草坪</w:t>
      </w:r>
    </w:p>
    <w:p w:rsidR="003575D0" w:rsidRPr="000765B8" w:rsidRDefault="003575D0" w:rsidP="003575D0">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（一）僅提供校內活動使用，不開放校外單位借用。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（二）原則上每月僅核定借用一次。於場地內搭設棚架時必須距離樹木二公尺以上，車輛禁止駛入草坪內。</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（三）提供室外教學、藝文展覽、社團擺攤、演唱會等活動性質借用。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（四）本校草坪不定期整理，借用單位應自行考量活動性質，不得據以要求修剪。</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三、教學區行政大樓前、後廣場及地下廣場</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（一）校外單位僅開放例假日及寒暑假借用。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（二）前廣場提供博覽會、社團評鑑、藝文展覽等活動借用。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（三）後廣場提供園遊會、餐會、演唱會、社團表演等活動借用，惟不開放校外單位辦理餐會活動借用。活動若搭設音響設備，應將擴音朝向高速公路，且逢上班時間試音，應於16：00以後進行。</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（三）</w:t>
      </w:r>
      <w:proofErr w:type="gramStart"/>
      <w:r w:rsidRPr="000765B8">
        <w:rPr>
          <w:rFonts w:ascii="標楷體" w:eastAsia="標楷體" w:hAnsi="標楷體" w:hint="eastAsia"/>
        </w:rPr>
        <w:t>除搭設</w:t>
      </w:r>
      <w:proofErr w:type="gramEnd"/>
      <w:r w:rsidRPr="000765B8">
        <w:rPr>
          <w:rFonts w:ascii="標楷體" w:eastAsia="標楷體" w:hAnsi="標楷體" w:hint="eastAsia"/>
        </w:rPr>
        <w:t>舞台、帳篷外，車輛一律不得進入人</w:t>
      </w:r>
      <w:proofErr w:type="gramStart"/>
      <w:r w:rsidRPr="000765B8">
        <w:rPr>
          <w:rFonts w:ascii="標楷體" w:eastAsia="標楷體" w:hAnsi="標楷體" w:hint="eastAsia"/>
        </w:rPr>
        <w:t>行磚道</w:t>
      </w:r>
      <w:proofErr w:type="gramEnd"/>
      <w:r w:rsidRPr="000765B8">
        <w:rPr>
          <w:rFonts w:ascii="標楷體" w:eastAsia="標楷體" w:hAnsi="標楷體" w:hint="eastAsia"/>
        </w:rPr>
        <w:t>，如因活動需要，需經專案核准。</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（四）地下廣場</w:t>
      </w:r>
      <w:r w:rsidRPr="000765B8">
        <w:rPr>
          <w:rFonts w:ascii="標楷體" w:eastAsia="標楷體" w:hAnsi="標楷體" w:cs="新細明體" w:hint="eastAsia"/>
          <w:kern w:val="0"/>
        </w:rPr>
        <w:t>得提供騎獨輪車、</w:t>
      </w:r>
      <w:proofErr w:type="gramStart"/>
      <w:r w:rsidRPr="000765B8">
        <w:rPr>
          <w:rFonts w:ascii="標楷體" w:eastAsia="標楷體" w:hAnsi="標楷體" w:cs="新細明體" w:hint="eastAsia"/>
          <w:kern w:val="0"/>
        </w:rPr>
        <w:t>蛇板</w:t>
      </w:r>
      <w:proofErr w:type="gramEnd"/>
      <w:r w:rsidRPr="000765B8">
        <w:rPr>
          <w:rFonts w:ascii="標楷體" w:eastAsia="標楷體" w:hAnsi="標楷體" w:cs="新細明體" w:hint="eastAsia"/>
          <w:kern w:val="0"/>
        </w:rPr>
        <w:t>、直排輪活動借用。</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四、教學區各院廣場、平台、通廊</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（一）開放區域如下：</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 xml:space="preserve">   1. 商學大樓B1餐廳前方廣場、1樓後方通廊、風雨走廊、戶外廣場、1樓前廊、3樓露</w:t>
      </w:r>
      <w:proofErr w:type="gramStart"/>
      <w:r w:rsidRPr="000765B8">
        <w:rPr>
          <w:rFonts w:ascii="標楷體" w:eastAsia="標楷體" w:hAnsi="標楷體" w:hint="eastAsia"/>
        </w:rPr>
        <w:t>臺</w:t>
      </w:r>
      <w:proofErr w:type="gramEnd"/>
      <w:r w:rsidRPr="000765B8">
        <w:rPr>
          <w:rFonts w:ascii="標楷體" w:eastAsia="標楷體" w:hAnsi="標楷體" w:hint="eastAsia"/>
        </w:rPr>
        <w:t>。</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 xml:space="preserve">   2. 法學大樓後廣場、1樓前廊。</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 xml:space="preserve">   3. 公共大樓後廣場、1樓前廊。</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 xml:space="preserve">   4. 社科大樓前廣場、1樓前通廊</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 xml:space="preserve">   </w:t>
      </w:r>
      <w:r w:rsidR="0062055D" w:rsidRPr="000765B8">
        <w:rPr>
          <w:rFonts w:ascii="標楷體" w:eastAsia="標楷體" w:hAnsi="標楷體" w:hint="eastAsia"/>
        </w:rPr>
        <w:t>5</w:t>
      </w:r>
      <w:r w:rsidRPr="000765B8">
        <w:rPr>
          <w:rFonts w:ascii="標楷體" w:eastAsia="標楷體" w:hAnsi="標楷體" w:hint="eastAsia"/>
        </w:rPr>
        <w:t>. 人文大樓B1廣場、4樓露</w:t>
      </w:r>
      <w:proofErr w:type="gramStart"/>
      <w:r w:rsidRPr="000765B8">
        <w:rPr>
          <w:rFonts w:ascii="標楷體" w:eastAsia="標楷體" w:hAnsi="標楷體" w:hint="eastAsia"/>
        </w:rPr>
        <w:t>臺</w:t>
      </w:r>
      <w:proofErr w:type="gramEnd"/>
      <w:r w:rsidRPr="000765B8">
        <w:rPr>
          <w:rFonts w:ascii="標楷體" w:eastAsia="標楷體" w:hAnsi="標楷體" w:hint="eastAsia"/>
        </w:rPr>
        <w:t>。</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（二）校外單位僅開放例假日及寒暑假借用。校內單位除靜態活動，僅提供中午12：00-13：</w:t>
      </w:r>
      <w:r w:rsidRPr="000765B8">
        <w:rPr>
          <w:rFonts w:ascii="標楷體" w:eastAsia="標楷體" w:hAnsi="標楷體" w:hint="eastAsia"/>
        </w:rPr>
        <w:lastRenderedPageBreak/>
        <w:t>00及晚上18：00-22：00時段借用。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（三）提供校內各單位及學生社團各類活動借用，不提供各式球類運動借用。另法學、公共大樓後</w:t>
      </w:r>
      <w:proofErr w:type="gramStart"/>
      <w:r w:rsidRPr="000765B8">
        <w:rPr>
          <w:rFonts w:ascii="標楷體" w:eastAsia="標楷體" w:hAnsi="標楷體" w:hint="eastAsia"/>
        </w:rPr>
        <w:t>廣場因臨社區</w:t>
      </w:r>
      <w:proofErr w:type="gramEnd"/>
      <w:r w:rsidRPr="000765B8">
        <w:rPr>
          <w:rFonts w:ascii="標楷體" w:eastAsia="標楷體" w:hAnsi="標楷體" w:hint="eastAsia"/>
        </w:rPr>
        <w:t>，僅提供靜態活動借用。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（四）除各院自行舉辦活動外，不提供搭設舞台、音響及高分貝活動類型借用。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（五）車輛一律不得進入人</w:t>
      </w:r>
      <w:proofErr w:type="gramStart"/>
      <w:r w:rsidRPr="000765B8">
        <w:rPr>
          <w:rFonts w:ascii="標楷體" w:eastAsia="標楷體" w:hAnsi="標楷體" w:hint="eastAsia"/>
        </w:rPr>
        <w:t>行磚道</w:t>
      </w:r>
      <w:proofErr w:type="gramEnd"/>
      <w:r w:rsidRPr="000765B8">
        <w:rPr>
          <w:rFonts w:ascii="標楷體" w:eastAsia="標楷體" w:hAnsi="標楷體" w:hint="eastAsia"/>
        </w:rPr>
        <w:t>，如因活動需要，需經專案核准。</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五、教學區圖書館前廣場</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（一）校外單位僅開放例假日及寒暑假借用。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（二）提供校內各單位及學生社團各類活動借用，不提供各式球類運動借用。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（三）除圖書館自行舉辦活動外，不提供搭設舞台、音響及高分貝活動類型借用。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（四）車輛一律不得進入人</w:t>
      </w:r>
      <w:proofErr w:type="gramStart"/>
      <w:r w:rsidRPr="000765B8">
        <w:rPr>
          <w:rFonts w:ascii="標楷體" w:eastAsia="標楷體" w:hAnsi="標楷體" w:hint="eastAsia"/>
        </w:rPr>
        <w:t>行磚道</w:t>
      </w:r>
      <w:proofErr w:type="gramEnd"/>
      <w:r w:rsidRPr="000765B8">
        <w:rPr>
          <w:rFonts w:ascii="標楷體" w:eastAsia="標楷體" w:hAnsi="標楷體" w:hint="eastAsia"/>
        </w:rPr>
        <w:t>，如因活動需要，需經專案核准。</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六、</w:t>
      </w:r>
      <w:proofErr w:type="gramStart"/>
      <w:r w:rsidRPr="000765B8">
        <w:rPr>
          <w:rFonts w:ascii="標楷體" w:eastAsia="標楷體" w:hAnsi="標楷體" w:hint="eastAsia"/>
        </w:rPr>
        <w:t>宿舍區心湖</w:t>
      </w:r>
      <w:proofErr w:type="gramEnd"/>
      <w:r w:rsidRPr="000765B8">
        <w:rPr>
          <w:rFonts w:ascii="標楷體" w:eastAsia="標楷體" w:hAnsi="標楷體" w:hint="eastAsia"/>
        </w:rPr>
        <w:t>露天廣場</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（一）提供音樂表演等活動類型借用，觀眾席約可容納60人。</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（二）活動內容需使用音響或燈光，請借用單位自行洽租專業設備及發電機。</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七、運動區飛</w:t>
      </w:r>
      <w:proofErr w:type="gramStart"/>
      <w:r w:rsidRPr="000765B8">
        <w:rPr>
          <w:rFonts w:ascii="標楷體" w:eastAsia="標楷體" w:hAnsi="標楷體" w:hint="eastAsia"/>
        </w:rPr>
        <w:t>鳶</w:t>
      </w:r>
      <w:proofErr w:type="gramEnd"/>
      <w:r w:rsidRPr="000765B8">
        <w:rPr>
          <w:rFonts w:ascii="標楷體" w:eastAsia="標楷體" w:hAnsi="標楷體" w:hint="eastAsia"/>
        </w:rPr>
        <w:t>廣場</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（一）提供戶外教學、社團文康等活動類型借用。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w:t>
      </w:r>
      <w:proofErr w:type="gramStart"/>
      <w:r w:rsidRPr="000765B8">
        <w:rPr>
          <w:rFonts w:ascii="標楷體" w:eastAsia="標楷體" w:hAnsi="標楷體" w:hint="eastAsia"/>
        </w:rPr>
        <w:t>因臨恩</w:t>
      </w:r>
      <w:proofErr w:type="gramEnd"/>
      <w:r w:rsidRPr="000765B8">
        <w:rPr>
          <w:rFonts w:ascii="標楷體" w:eastAsia="標楷體" w:hAnsi="標楷體" w:hint="eastAsia"/>
        </w:rPr>
        <w:t>主公醫院，不提供搭設舞台、音響及高分貝活動類型借用。</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八、學校正大門兩旁人行道</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（一）校外單位僅開放捐血活動借用。校內單位提供具公益性質、義賣等活動類型借用。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（二）活動範圍僅得使用人行道，不得影響車道車輛進出。</w:t>
      </w:r>
    </w:p>
    <w:p w:rsidR="003575D0" w:rsidRPr="000765B8" w:rsidRDefault="003575D0" w:rsidP="000765B8">
      <w:pPr>
        <w:autoSpaceDE w:val="0"/>
        <w:autoSpaceDN w:val="0"/>
        <w:adjustRightInd w:val="0"/>
        <w:snapToGrid w:val="0"/>
        <w:spacing w:beforeLines="50" w:before="180"/>
        <w:ind w:leftChars="200" w:left="1200" w:hangingChars="300" w:hanging="720"/>
        <w:rPr>
          <w:rFonts w:ascii="標楷體" w:eastAsia="標楷體" w:hAnsi="標楷體"/>
        </w:rPr>
      </w:pPr>
      <w:r w:rsidRPr="000765B8">
        <w:rPr>
          <w:rFonts w:ascii="標楷體" w:eastAsia="標楷體" w:hAnsi="標楷體" w:hint="eastAsia"/>
        </w:rPr>
        <w:t>九、環校12米道路</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（一）提供路跑、自行車、踩街等活動借用，不</w:t>
      </w:r>
      <w:proofErr w:type="gramStart"/>
      <w:r w:rsidRPr="000765B8">
        <w:rPr>
          <w:rFonts w:ascii="標楷體" w:eastAsia="標楷體" w:hAnsi="標楷體" w:hint="eastAsia"/>
        </w:rPr>
        <w:t>提供占路搭</w:t>
      </w:r>
      <w:proofErr w:type="gramEnd"/>
      <w:r w:rsidRPr="000765B8">
        <w:rPr>
          <w:rFonts w:ascii="標楷體" w:eastAsia="標楷體" w:hAnsi="標楷體" w:hint="eastAsia"/>
        </w:rPr>
        <w:t>設舞台等活動類型借用。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（二）活動主場地禁設於大學路大門口、教學區，並應考慮鄰近住戶安寧。</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（三）借用單位應指派交管人員於本處環境組指定地點進行管制及疏導。</w:t>
      </w:r>
    </w:p>
    <w:p w:rsidR="00E33661" w:rsidRPr="000765B8" w:rsidRDefault="003575D0" w:rsidP="000765B8">
      <w:pPr>
        <w:spacing w:beforeLines="50" w:before="180" w:line="280" w:lineRule="exact"/>
        <w:ind w:leftChars="199" w:left="958" w:hangingChars="200" w:hanging="480"/>
        <w:rPr>
          <w:rFonts w:ascii="標楷體" w:eastAsia="標楷體" w:hAnsi="標楷體" w:cs="新細明體"/>
          <w:kern w:val="0"/>
        </w:rPr>
      </w:pPr>
      <w:r w:rsidRPr="000765B8">
        <w:rPr>
          <w:rFonts w:ascii="標楷體" w:eastAsia="標楷體" w:hAnsi="標楷體" w:cs="新細明體" w:hint="eastAsia"/>
          <w:kern w:val="0"/>
        </w:rPr>
        <w:t>十、各單位申請以車輛形式於教學區進行活動者，如捐血車、廣告車等，應停放於車輛管制區域以外道路且不得影響其他車輛通行。</w:t>
      </w:r>
    </w:p>
    <w:p w:rsidR="003575D0" w:rsidRPr="000765B8" w:rsidRDefault="003575D0" w:rsidP="0062055D">
      <w:pPr>
        <w:autoSpaceDE w:val="0"/>
        <w:autoSpaceDN w:val="0"/>
        <w:adjustRightInd w:val="0"/>
        <w:spacing w:beforeLines="50" w:before="180"/>
        <w:rPr>
          <w:rFonts w:ascii="標楷體" w:eastAsia="標楷體" w:hAnsi="標楷體" w:cs="DFKaiShu-SB-Estd-BF"/>
          <w:b/>
          <w:kern w:val="0"/>
        </w:rPr>
      </w:pPr>
      <w:r w:rsidRPr="000765B8">
        <w:rPr>
          <w:rFonts w:ascii="標楷體" w:eastAsia="標楷體" w:hAnsi="標楷體" w:cs="DFKaiShu-SB-Estd-BF" w:hint="eastAsia"/>
          <w:b/>
          <w:kern w:val="0"/>
        </w:rPr>
        <w:t>第五章  室內廣場</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 xml:space="preserve">第二十條  </w:t>
      </w:r>
      <w:r w:rsidR="004A7BA9" w:rsidRPr="000765B8">
        <w:rPr>
          <w:rFonts w:ascii="標楷體" w:hAnsi="標楷體" w:hint="eastAsia"/>
          <w:szCs w:val="24"/>
        </w:rPr>
        <w:t xml:space="preserve">  </w:t>
      </w:r>
      <w:r w:rsidRPr="000765B8">
        <w:rPr>
          <w:rFonts w:ascii="標楷體" w:hAnsi="標楷體" w:hint="eastAsia"/>
          <w:szCs w:val="24"/>
        </w:rPr>
        <w:t>本處經管室內廣場係提供學術、藝文、展覽、社團文康及經專案簽核活動等用途並禁止各式球類運動使用。</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第二十一條  各教學大樓大廳不提供校外單位借用、學生社團活動及設攤，除各院自行舉辦活動外，校內單位借用需經該院同意，活動期間並需保持走道暢通。各大樓大門出入口均不得擺放各式立牌、旗幟等物品阻擋通道。</w:t>
      </w:r>
    </w:p>
    <w:p w:rsidR="003575D0" w:rsidRPr="000765B8" w:rsidRDefault="003575D0" w:rsidP="004A7BA9">
      <w:pPr>
        <w:pStyle w:val="050505"/>
        <w:numPr>
          <w:ilvl w:val="0"/>
          <w:numId w:val="0"/>
        </w:numPr>
        <w:ind w:left="851" w:hanging="851"/>
        <w:rPr>
          <w:rFonts w:ascii="標楷體" w:hAnsi="標楷體"/>
          <w:szCs w:val="24"/>
        </w:rPr>
      </w:pPr>
      <w:r w:rsidRPr="000765B8">
        <w:rPr>
          <w:rFonts w:ascii="標楷體" w:hAnsi="標楷體" w:hint="eastAsia"/>
          <w:szCs w:val="24"/>
        </w:rPr>
        <w:t>第二十二條  配合校慶活動，各大廳開放啦啦隊練習，惟應由體育室統一分配借用，不接受各隊個別申請。</w:t>
      </w:r>
    </w:p>
    <w:p w:rsidR="003575D0" w:rsidRPr="000765B8" w:rsidRDefault="003575D0" w:rsidP="003575D0">
      <w:pPr>
        <w:pStyle w:val="050505"/>
        <w:numPr>
          <w:ilvl w:val="0"/>
          <w:numId w:val="0"/>
        </w:numPr>
        <w:ind w:left="851" w:hanging="851"/>
        <w:rPr>
          <w:rFonts w:ascii="標楷體" w:hAnsi="標楷體"/>
          <w:szCs w:val="24"/>
        </w:rPr>
      </w:pPr>
      <w:r w:rsidRPr="000765B8">
        <w:rPr>
          <w:rFonts w:ascii="標楷體" w:hAnsi="標楷體" w:hint="eastAsia"/>
          <w:szCs w:val="24"/>
        </w:rPr>
        <w:t>第二十三條  各室內廣場開放借用活動性質如下：</w:t>
      </w:r>
    </w:p>
    <w:p w:rsidR="003575D0" w:rsidRPr="000765B8" w:rsidRDefault="003575D0" w:rsidP="000765B8">
      <w:pPr>
        <w:autoSpaceDE w:val="0"/>
        <w:autoSpaceDN w:val="0"/>
        <w:adjustRightInd w:val="0"/>
        <w:snapToGrid w:val="0"/>
        <w:ind w:leftChars="199" w:left="958" w:hangingChars="200" w:hanging="480"/>
        <w:rPr>
          <w:rFonts w:ascii="標楷體" w:eastAsia="標楷體" w:hAnsi="標楷體"/>
        </w:rPr>
      </w:pPr>
      <w:r w:rsidRPr="000765B8">
        <w:rPr>
          <w:rFonts w:ascii="標楷體" w:eastAsia="標楷體" w:hAnsi="標楷體" w:hint="eastAsia"/>
        </w:rPr>
        <w:t>一、商學101-102教室前、商學國際會議廳前、商學4樓原圖書館前、社科B05教室前、社科B07教室前、社科社團辦公室前、人文101教室前等廣場提供藝文、展覽、社團小型文康、活動開閉幕式等活動借用，除靜態活動，僅開放中午12：00-13：00及晚上18：00-22：00時段借用。</w:t>
      </w:r>
    </w:p>
    <w:p w:rsidR="003575D0" w:rsidRPr="000765B8" w:rsidRDefault="003575D0" w:rsidP="000765B8">
      <w:pPr>
        <w:autoSpaceDE w:val="0"/>
        <w:autoSpaceDN w:val="0"/>
        <w:adjustRightInd w:val="0"/>
        <w:snapToGrid w:val="0"/>
        <w:ind w:leftChars="199" w:left="958" w:hangingChars="200" w:hanging="480"/>
        <w:rPr>
          <w:rFonts w:ascii="標楷體" w:eastAsia="標楷體" w:hAnsi="標楷體"/>
        </w:rPr>
      </w:pPr>
      <w:r w:rsidRPr="000765B8">
        <w:rPr>
          <w:rFonts w:ascii="標楷體" w:eastAsia="標楷體" w:hAnsi="標楷體" w:hint="eastAsia"/>
        </w:rPr>
        <w:t>二、行政B1廣場提供社團活動借用、4樓廣場提供行政或教學單位舉辦活動開閉幕式、餐</w:t>
      </w:r>
      <w:r w:rsidRPr="000765B8">
        <w:rPr>
          <w:rFonts w:ascii="標楷體" w:eastAsia="標楷體" w:hAnsi="標楷體" w:hint="eastAsia"/>
        </w:rPr>
        <w:lastRenderedPageBreak/>
        <w:t>會等借用，開放時段為上班日8：00-18：00。</w:t>
      </w:r>
    </w:p>
    <w:p w:rsidR="003575D0" w:rsidRPr="000765B8" w:rsidRDefault="003575D0" w:rsidP="000765B8">
      <w:pPr>
        <w:spacing w:beforeLines="50" w:before="180" w:line="240" w:lineRule="exact"/>
        <w:ind w:left="1020" w:hangingChars="425" w:hanging="1020"/>
        <w:rPr>
          <w:rFonts w:ascii="標楷體" w:eastAsia="標楷體" w:hAnsi="標楷體"/>
        </w:rPr>
      </w:pPr>
      <w:r w:rsidRPr="000765B8">
        <w:rPr>
          <w:rFonts w:ascii="標楷體" w:eastAsia="標楷體" w:hAnsi="標楷體" w:hint="eastAsia"/>
        </w:rPr>
        <w:t>第二十四條  使用各室內廣場包括走廊，借用單位應負責維護秩序，禁止吵鬧嬉戲，嚴重影響其他師生教學研究及學習者，屬學生或社團借用，轉</w:t>
      </w:r>
      <w:proofErr w:type="gramStart"/>
      <w:r w:rsidRPr="000765B8">
        <w:rPr>
          <w:rFonts w:ascii="標楷體" w:eastAsia="標楷體" w:hAnsi="標楷體" w:hint="eastAsia"/>
        </w:rPr>
        <w:t>請課指</w:t>
      </w:r>
      <w:proofErr w:type="gramEnd"/>
      <w:r w:rsidRPr="000765B8">
        <w:rPr>
          <w:rFonts w:ascii="標楷體" w:eastAsia="標楷體" w:hAnsi="標楷體" w:hint="eastAsia"/>
        </w:rPr>
        <w:t>組處理，屬校外單位者，應由本處事務組依規定處理。</w:t>
      </w:r>
    </w:p>
    <w:p w:rsidR="0062055D" w:rsidRPr="000765B8" w:rsidRDefault="0062055D" w:rsidP="0062055D">
      <w:pPr>
        <w:autoSpaceDE w:val="0"/>
        <w:autoSpaceDN w:val="0"/>
        <w:adjustRightInd w:val="0"/>
        <w:spacing w:beforeLines="50" w:before="180"/>
        <w:rPr>
          <w:rFonts w:ascii="標楷體" w:eastAsia="標楷體" w:hAnsi="標楷體" w:cs="DFKaiShu-SB-Estd-BF"/>
          <w:b/>
          <w:kern w:val="0"/>
        </w:rPr>
      </w:pPr>
    </w:p>
    <w:p w:rsidR="003575D0" w:rsidRPr="000765B8" w:rsidRDefault="003575D0" w:rsidP="0062055D">
      <w:pPr>
        <w:autoSpaceDE w:val="0"/>
        <w:autoSpaceDN w:val="0"/>
        <w:adjustRightInd w:val="0"/>
        <w:spacing w:beforeLines="50" w:before="180"/>
        <w:rPr>
          <w:rFonts w:ascii="標楷體" w:eastAsia="標楷體" w:hAnsi="標楷體" w:cs="DFKaiShu-SB-Estd-BF"/>
          <w:b/>
          <w:kern w:val="0"/>
        </w:rPr>
      </w:pPr>
      <w:r w:rsidRPr="000765B8">
        <w:rPr>
          <w:rFonts w:ascii="標楷體" w:eastAsia="標楷體" w:hAnsi="標楷體" w:cs="DFKaiShu-SB-Estd-BF" w:hint="eastAsia"/>
          <w:b/>
          <w:kern w:val="0"/>
        </w:rPr>
        <w:t>第六章  攤位管理</w:t>
      </w:r>
    </w:p>
    <w:p w:rsidR="003575D0" w:rsidRPr="000765B8" w:rsidRDefault="003575D0" w:rsidP="003575D0">
      <w:pPr>
        <w:pStyle w:val="050505"/>
        <w:numPr>
          <w:ilvl w:val="0"/>
          <w:numId w:val="0"/>
        </w:numPr>
        <w:ind w:left="851" w:hanging="851"/>
        <w:rPr>
          <w:rFonts w:ascii="標楷體" w:hAnsi="標楷體"/>
          <w:szCs w:val="24"/>
        </w:rPr>
      </w:pPr>
      <w:r w:rsidRPr="000765B8">
        <w:rPr>
          <w:rFonts w:ascii="標楷體" w:hAnsi="標楷體" w:hint="eastAsia"/>
          <w:szCs w:val="24"/>
        </w:rPr>
        <w:t>第二十五條  本處經管攤位場地係提供社團、課程、商業等用途使用。</w:t>
      </w:r>
    </w:p>
    <w:p w:rsidR="003575D0" w:rsidRPr="000765B8" w:rsidRDefault="003575D0" w:rsidP="003575D0">
      <w:pPr>
        <w:pStyle w:val="050505"/>
        <w:numPr>
          <w:ilvl w:val="0"/>
          <w:numId w:val="0"/>
        </w:numPr>
        <w:ind w:left="851" w:hanging="851"/>
        <w:rPr>
          <w:rFonts w:ascii="標楷體" w:hAnsi="標楷體"/>
          <w:szCs w:val="24"/>
        </w:rPr>
      </w:pPr>
      <w:r w:rsidRPr="000765B8">
        <w:rPr>
          <w:rFonts w:ascii="標楷體" w:hAnsi="標楷體" w:hint="eastAsia"/>
          <w:szCs w:val="24"/>
        </w:rPr>
        <w:t>第二十六條  各攤位場地開放借用活動性質：</w:t>
      </w:r>
    </w:p>
    <w:p w:rsidR="003575D0" w:rsidRPr="000765B8" w:rsidRDefault="003575D0" w:rsidP="000765B8">
      <w:pPr>
        <w:autoSpaceDE w:val="0"/>
        <w:autoSpaceDN w:val="0"/>
        <w:adjustRightInd w:val="0"/>
        <w:snapToGrid w:val="0"/>
        <w:ind w:leftChars="213" w:left="1022" w:hangingChars="213" w:hanging="511"/>
        <w:rPr>
          <w:rFonts w:ascii="標楷體" w:eastAsia="標楷體" w:hAnsi="標楷體"/>
        </w:rPr>
      </w:pPr>
      <w:r w:rsidRPr="000765B8">
        <w:rPr>
          <w:rFonts w:ascii="標楷體" w:eastAsia="標楷體" w:hAnsi="標楷體" w:hint="eastAsia"/>
        </w:rPr>
        <w:t>一、商學大樓B1社團辦公室前廣場、行政大樓B1餐廳臨電梯前廣場：</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（一）提供學生社團及課程學習各類擺攤、校外廠商商品販售等活動借用。</w:t>
      </w:r>
    </w:p>
    <w:p w:rsidR="003575D0" w:rsidRPr="000765B8" w:rsidRDefault="003575D0" w:rsidP="000765B8">
      <w:pPr>
        <w:autoSpaceDE w:val="0"/>
        <w:autoSpaceDN w:val="0"/>
        <w:adjustRightInd w:val="0"/>
        <w:snapToGrid w:val="0"/>
        <w:ind w:leftChars="200" w:left="1200" w:hangingChars="300" w:hanging="720"/>
        <w:rPr>
          <w:rFonts w:ascii="標楷體" w:eastAsia="標楷體" w:hAnsi="標楷體"/>
        </w:rPr>
      </w:pPr>
      <w:r w:rsidRPr="000765B8">
        <w:rPr>
          <w:rFonts w:ascii="標楷體" w:eastAsia="標楷體" w:hAnsi="標楷體" w:hint="eastAsia"/>
        </w:rPr>
        <w:t>（二）校外廠商借用每處一天以一攤為原則，有空位得再開放。</w:t>
      </w:r>
    </w:p>
    <w:p w:rsidR="003575D0" w:rsidRPr="000765B8" w:rsidRDefault="003575D0" w:rsidP="003575D0">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二、各教學大樓通廊：</w:t>
      </w:r>
    </w:p>
    <w:p w:rsidR="003575D0" w:rsidRPr="000765B8" w:rsidRDefault="003575D0" w:rsidP="003575D0">
      <w:pPr>
        <w:autoSpaceDE w:val="0"/>
        <w:autoSpaceDN w:val="0"/>
        <w:adjustRightInd w:val="0"/>
        <w:snapToGrid w:val="0"/>
        <w:ind w:left="796"/>
        <w:rPr>
          <w:rFonts w:ascii="標楷體" w:eastAsia="標楷體" w:hAnsi="標楷體"/>
        </w:rPr>
      </w:pPr>
      <w:r w:rsidRPr="000765B8">
        <w:rPr>
          <w:rFonts w:ascii="標楷體" w:eastAsia="標楷體" w:hAnsi="標楷體" w:hint="eastAsia"/>
        </w:rPr>
        <w:t xml:space="preserve"> 提供學生社團及課程學習等各類活動擺攤、不提供校外單位借用。</w:t>
      </w:r>
    </w:p>
    <w:p w:rsidR="003575D0" w:rsidRPr="000765B8" w:rsidRDefault="003575D0" w:rsidP="000765B8">
      <w:pPr>
        <w:autoSpaceDE w:val="0"/>
        <w:autoSpaceDN w:val="0"/>
        <w:adjustRightInd w:val="0"/>
        <w:snapToGrid w:val="0"/>
        <w:spacing w:beforeLines="50" w:before="180"/>
        <w:ind w:left="960" w:hangingChars="400" w:hanging="960"/>
        <w:rPr>
          <w:rFonts w:ascii="標楷體" w:eastAsia="標楷體" w:hAnsi="標楷體"/>
        </w:rPr>
      </w:pPr>
      <w:r w:rsidRPr="000765B8">
        <w:rPr>
          <w:rFonts w:ascii="標楷體" w:eastAsia="標楷體" w:hAnsi="標楷體" w:hint="eastAsia"/>
        </w:rPr>
        <w:t>第二十七條  校內單位或學生社團設攤，攤位現場之販售或工作人員如非本校教職員工生者，一律視為校外廠商，應依規定補繳費用。</w:t>
      </w:r>
    </w:p>
    <w:p w:rsidR="003575D0" w:rsidRPr="000765B8" w:rsidRDefault="003575D0" w:rsidP="000765B8">
      <w:pPr>
        <w:autoSpaceDE w:val="0"/>
        <w:autoSpaceDN w:val="0"/>
        <w:adjustRightInd w:val="0"/>
        <w:snapToGrid w:val="0"/>
        <w:spacing w:beforeLines="50" w:before="180"/>
        <w:ind w:left="960" w:hangingChars="400" w:hanging="960"/>
        <w:rPr>
          <w:rFonts w:ascii="標楷體" w:eastAsia="標楷體" w:hAnsi="標楷體"/>
        </w:rPr>
      </w:pPr>
      <w:r w:rsidRPr="000765B8">
        <w:rPr>
          <w:rFonts w:ascii="標楷體" w:eastAsia="標楷體" w:hAnsi="標楷體" w:hint="eastAsia"/>
        </w:rPr>
        <w:t>第二十八條  廠商應於三天前申請</w:t>
      </w:r>
      <w:proofErr w:type="gramStart"/>
      <w:r w:rsidRPr="000765B8">
        <w:rPr>
          <w:rFonts w:ascii="標楷體" w:eastAsia="標楷體" w:hAnsi="標楷體" w:hint="eastAsia"/>
        </w:rPr>
        <w:t>設攤並</w:t>
      </w:r>
      <w:r w:rsidRPr="000765B8">
        <w:rPr>
          <w:rFonts w:ascii="標楷體" w:eastAsia="標楷體" w:hAnsi="標楷體"/>
        </w:rPr>
        <w:t>繳交</w:t>
      </w:r>
      <w:proofErr w:type="gramEnd"/>
      <w:r w:rsidRPr="000765B8">
        <w:rPr>
          <w:rFonts w:ascii="標楷體" w:eastAsia="標楷體" w:hAnsi="標楷體"/>
        </w:rPr>
        <w:t>政府機關核可登記證</w:t>
      </w:r>
      <w:r w:rsidRPr="000765B8">
        <w:rPr>
          <w:rFonts w:ascii="標楷體" w:eastAsia="標楷體" w:hAnsi="標楷體" w:hint="eastAsia"/>
        </w:rPr>
        <w:t>明文件及現場銷售員身分證影本，完成繳費後即可依指定時間地點擺放。</w:t>
      </w:r>
    </w:p>
    <w:p w:rsidR="003575D0" w:rsidRPr="000765B8" w:rsidRDefault="003575D0" w:rsidP="0062055D">
      <w:pPr>
        <w:autoSpaceDE w:val="0"/>
        <w:autoSpaceDN w:val="0"/>
        <w:adjustRightInd w:val="0"/>
        <w:spacing w:beforeLines="50" w:before="180"/>
        <w:rPr>
          <w:rFonts w:ascii="標楷體" w:eastAsia="標楷體" w:hAnsi="標楷體" w:cs="DFKaiShu-SB-Estd-BF"/>
          <w:b/>
          <w:kern w:val="0"/>
        </w:rPr>
      </w:pPr>
      <w:r w:rsidRPr="000765B8">
        <w:rPr>
          <w:rFonts w:ascii="標楷體" w:eastAsia="標楷體" w:hAnsi="標楷體" w:cs="DFKaiShu-SB-Estd-BF" w:hint="eastAsia"/>
          <w:b/>
          <w:kern w:val="0"/>
        </w:rPr>
        <w:t>第七章  海報、廣告單管理</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第二十九條  本處經管公佈欄係提供行政、教學、社團、課程、商業等活動張貼。</w:t>
      </w:r>
    </w:p>
    <w:p w:rsidR="003575D0" w:rsidRPr="000765B8" w:rsidRDefault="003575D0" w:rsidP="004A7BA9">
      <w:pPr>
        <w:pStyle w:val="050505"/>
        <w:numPr>
          <w:ilvl w:val="0"/>
          <w:numId w:val="0"/>
        </w:numPr>
        <w:ind w:left="964" w:hanging="964"/>
        <w:rPr>
          <w:rFonts w:ascii="標楷體" w:hAnsi="標楷體"/>
          <w:szCs w:val="24"/>
        </w:rPr>
      </w:pPr>
      <w:r w:rsidRPr="000765B8">
        <w:rPr>
          <w:rFonts w:ascii="標楷體" w:hAnsi="標楷體" w:hint="eastAsia"/>
          <w:szCs w:val="24"/>
        </w:rPr>
        <w:t>第三十條</w:t>
      </w:r>
      <w:r w:rsidR="004A7BA9" w:rsidRPr="000765B8">
        <w:rPr>
          <w:rFonts w:ascii="標楷體" w:hAnsi="標楷體" w:hint="eastAsia"/>
          <w:szCs w:val="24"/>
        </w:rPr>
        <w:t xml:space="preserve">  </w:t>
      </w:r>
      <w:r w:rsidRPr="000765B8">
        <w:rPr>
          <w:rFonts w:ascii="標楷體" w:hAnsi="標楷體" w:hint="eastAsia"/>
          <w:szCs w:val="24"/>
        </w:rPr>
        <w:t xml:space="preserve">  各大樓電梯內外、電梯旁邊牆面及大廳玻璃門，除已設置公佈欄外，一律不得張貼</w:t>
      </w:r>
      <w:r w:rsidR="004A7BA9" w:rsidRPr="000765B8">
        <w:rPr>
          <w:rFonts w:ascii="標楷體" w:hAnsi="標楷體" w:hint="eastAsia"/>
          <w:szCs w:val="24"/>
        </w:rPr>
        <w:t xml:space="preserve"> </w:t>
      </w:r>
      <w:r w:rsidRPr="000765B8">
        <w:rPr>
          <w:rFonts w:ascii="標楷體" w:hAnsi="標楷體" w:hint="eastAsia"/>
          <w:szCs w:val="24"/>
        </w:rPr>
        <w:t>任何紙張，如因活動需要，應張貼於指示牌或立牌。</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第三十一條  學生活動海報，需</w:t>
      </w:r>
      <w:proofErr w:type="gramStart"/>
      <w:r w:rsidRPr="000765B8">
        <w:rPr>
          <w:rFonts w:ascii="標楷體" w:hAnsi="標楷體" w:hint="eastAsia"/>
          <w:szCs w:val="24"/>
        </w:rPr>
        <w:t>經課指組</w:t>
      </w:r>
      <w:proofErr w:type="gramEnd"/>
      <w:r w:rsidRPr="000765B8">
        <w:rPr>
          <w:rFonts w:ascii="標楷體" w:hAnsi="標楷體" w:hint="eastAsia"/>
          <w:szCs w:val="24"/>
        </w:rPr>
        <w:t>加蓋</w:t>
      </w:r>
      <w:proofErr w:type="gramStart"/>
      <w:r w:rsidRPr="000765B8">
        <w:rPr>
          <w:rFonts w:ascii="標楷體" w:hAnsi="標楷體" w:hint="eastAsia"/>
          <w:szCs w:val="24"/>
        </w:rPr>
        <w:t>專用章依核准</w:t>
      </w:r>
      <w:proofErr w:type="gramEnd"/>
      <w:r w:rsidRPr="000765B8">
        <w:rPr>
          <w:rFonts w:ascii="標楷體" w:hAnsi="標楷體" w:hint="eastAsia"/>
          <w:szCs w:val="24"/>
        </w:rPr>
        <w:t>日期張貼於公佈欄，如需張貼於公佈欄以外地點，應依學</w:t>
      </w:r>
      <w:proofErr w:type="gramStart"/>
      <w:r w:rsidRPr="000765B8">
        <w:rPr>
          <w:rFonts w:ascii="標楷體" w:hAnsi="標楷體" w:hint="eastAsia"/>
          <w:szCs w:val="24"/>
        </w:rPr>
        <w:t>務</w:t>
      </w:r>
      <w:proofErr w:type="gramEnd"/>
      <w:r w:rsidRPr="000765B8">
        <w:rPr>
          <w:rFonts w:ascii="標楷體" w:hAnsi="標楷體" w:hint="eastAsia"/>
          <w:szCs w:val="24"/>
        </w:rPr>
        <w:t>處訂定規定辦理。</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第三十二條  校內行政或教學單位應於張貼物上加蓋單位章戳，張貼於公佈欄內。</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第三十三條  校外廠商、補習班應付費張貼並由本處事務組審核加蓋專用章後張貼於指定公佈欄。補習班</w:t>
      </w:r>
      <w:r w:rsidRPr="000765B8">
        <w:rPr>
          <w:rFonts w:ascii="標楷體" w:hAnsi="標楷體"/>
          <w:szCs w:val="24"/>
        </w:rPr>
        <w:t>廣告形式規格不得超出40</w:t>
      </w:r>
      <w:proofErr w:type="gramStart"/>
      <w:r w:rsidRPr="000765B8">
        <w:rPr>
          <w:rFonts w:ascii="標楷體" w:hAnsi="標楷體"/>
          <w:szCs w:val="24"/>
        </w:rPr>
        <w:t>＊</w:t>
      </w:r>
      <w:proofErr w:type="gramEnd"/>
      <w:r w:rsidRPr="000765B8">
        <w:rPr>
          <w:rFonts w:ascii="標楷體" w:hAnsi="標楷體"/>
          <w:szCs w:val="24"/>
        </w:rPr>
        <w:t>55cm</w:t>
      </w:r>
      <w:r w:rsidRPr="000765B8">
        <w:rPr>
          <w:rFonts w:ascii="標楷體" w:hAnsi="標楷體" w:hint="eastAsia"/>
          <w:szCs w:val="24"/>
        </w:rPr>
        <w:t>，且公共區域公佈欄僅能張貼一張、教室公佈欄以同一列張貼整齊。如遇重大慶典節日或特殊事故，得停止張貼廣告或更改張貼位置及方式。</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第三十四條  各單位海報應標明張貼單位及張貼日期，以一公佈欄一張為限，並應使用圖釘或無痕膠帶，不得使用膠水及</w:t>
      </w:r>
      <w:proofErr w:type="gramStart"/>
      <w:r w:rsidRPr="000765B8">
        <w:rPr>
          <w:rFonts w:ascii="標楷體" w:hAnsi="標楷體" w:hint="eastAsia"/>
          <w:szCs w:val="24"/>
        </w:rPr>
        <w:t>雙面膠等不利</w:t>
      </w:r>
      <w:proofErr w:type="gramEnd"/>
      <w:r w:rsidRPr="000765B8">
        <w:rPr>
          <w:rFonts w:ascii="標楷體" w:hAnsi="標楷體" w:hint="eastAsia"/>
          <w:szCs w:val="24"/>
        </w:rPr>
        <w:t>清除之黏貼物，以維護整潔。</w:t>
      </w:r>
    </w:p>
    <w:p w:rsidR="003575D0" w:rsidRPr="000765B8" w:rsidRDefault="003575D0" w:rsidP="003575D0">
      <w:pPr>
        <w:pStyle w:val="050505"/>
        <w:numPr>
          <w:ilvl w:val="0"/>
          <w:numId w:val="0"/>
        </w:numPr>
        <w:ind w:left="964" w:hanging="964"/>
        <w:rPr>
          <w:rFonts w:ascii="標楷體" w:hAnsi="標楷體" w:cs="Arial"/>
          <w:szCs w:val="24"/>
        </w:rPr>
      </w:pPr>
      <w:r w:rsidRPr="000765B8">
        <w:rPr>
          <w:rFonts w:ascii="標楷體" w:hAnsi="標楷體" w:hint="eastAsia"/>
          <w:szCs w:val="24"/>
        </w:rPr>
        <w:t>第三十五條  各單位在指定位置張貼海報時，原公告欄上已張貼之海報若未逾時效者，嚴禁隨意撕毀或遮蓋張貼。校外單位(廠商、補習班)如</w:t>
      </w:r>
      <w:r w:rsidRPr="000765B8">
        <w:rPr>
          <w:rFonts w:ascii="標楷體" w:hAnsi="標楷體" w:cs="Arial" w:hint="eastAsia"/>
          <w:szCs w:val="24"/>
        </w:rPr>
        <w:t>未經許可張貼或撕毀他人經本處核可廣告單，經查獲將停止該廠商所有在校活動包括借用場地</w:t>
      </w:r>
      <w:r w:rsidRPr="000765B8">
        <w:rPr>
          <w:rFonts w:ascii="標楷體" w:hAnsi="標楷體" w:cs="Arial"/>
          <w:szCs w:val="24"/>
        </w:rPr>
        <w:t>。</w:t>
      </w:r>
    </w:p>
    <w:p w:rsidR="003575D0" w:rsidRPr="000765B8" w:rsidRDefault="003575D0" w:rsidP="003575D0">
      <w:pPr>
        <w:pStyle w:val="050505"/>
        <w:numPr>
          <w:ilvl w:val="0"/>
          <w:numId w:val="0"/>
        </w:numPr>
        <w:ind w:left="964" w:hanging="964"/>
        <w:rPr>
          <w:rFonts w:ascii="標楷體" w:hAnsi="標楷體" w:cs="Arial"/>
          <w:szCs w:val="24"/>
        </w:rPr>
      </w:pPr>
      <w:r w:rsidRPr="000765B8">
        <w:rPr>
          <w:rFonts w:ascii="標楷體" w:hAnsi="標楷體" w:hint="eastAsia"/>
          <w:szCs w:val="24"/>
        </w:rPr>
        <w:t>第三十六條  各單位張貼之海報，如有破損應隨時自行維護，超過時效時，亦應自行收存。如無明顯時效者，自張貼之日起，以十四日為限，逾時立即予以清除。</w:t>
      </w:r>
    </w:p>
    <w:p w:rsidR="003575D0" w:rsidRPr="000765B8" w:rsidRDefault="003575D0" w:rsidP="003575D0">
      <w:pPr>
        <w:pStyle w:val="050505"/>
        <w:numPr>
          <w:ilvl w:val="0"/>
          <w:numId w:val="0"/>
        </w:numPr>
        <w:ind w:left="964" w:hanging="964"/>
        <w:rPr>
          <w:rFonts w:ascii="標楷體" w:hAnsi="標楷體" w:cs="Arial"/>
          <w:szCs w:val="24"/>
        </w:rPr>
      </w:pPr>
      <w:r w:rsidRPr="000765B8">
        <w:rPr>
          <w:rFonts w:ascii="標楷體" w:hAnsi="標楷體" w:hint="eastAsia"/>
          <w:szCs w:val="24"/>
        </w:rPr>
        <w:lastRenderedPageBreak/>
        <w:t>第三十七條  各大樓地板嚴禁張貼各式廣告物。海報必須張貼於路面時，不得使用具破壞性之黏貼物，建議使用無痕膠帶，如有破壞或殘留物，海報張貼單位應負設施修復或清除之責任。</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第三十八條  海報內容有下列各款情形之</w:t>
      </w:r>
      <w:proofErr w:type="gramStart"/>
      <w:r w:rsidRPr="000765B8">
        <w:rPr>
          <w:rFonts w:ascii="標楷體" w:hAnsi="標楷體" w:hint="eastAsia"/>
          <w:szCs w:val="24"/>
        </w:rPr>
        <w:t>一</w:t>
      </w:r>
      <w:proofErr w:type="gramEnd"/>
      <w:r w:rsidRPr="000765B8">
        <w:rPr>
          <w:rFonts w:ascii="標楷體" w:hAnsi="標楷體" w:hint="eastAsia"/>
          <w:szCs w:val="24"/>
        </w:rPr>
        <w:t>者，本處應不予同意，屬學生活動，轉</w:t>
      </w:r>
      <w:proofErr w:type="gramStart"/>
      <w:r w:rsidRPr="000765B8">
        <w:rPr>
          <w:rFonts w:ascii="標楷體" w:hAnsi="標楷體" w:hint="eastAsia"/>
          <w:szCs w:val="24"/>
        </w:rPr>
        <w:t>請課指</w:t>
      </w:r>
      <w:proofErr w:type="gramEnd"/>
      <w:r w:rsidRPr="000765B8">
        <w:rPr>
          <w:rFonts w:ascii="標楷體" w:hAnsi="標楷體" w:hint="eastAsia"/>
          <w:szCs w:val="24"/>
        </w:rPr>
        <w:t>組處理：</w:t>
      </w:r>
    </w:p>
    <w:p w:rsidR="003575D0" w:rsidRPr="000765B8" w:rsidRDefault="003575D0" w:rsidP="003575D0">
      <w:pPr>
        <w:autoSpaceDE w:val="0"/>
        <w:autoSpaceDN w:val="0"/>
        <w:adjustRightInd w:val="0"/>
        <w:snapToGrid w:val="0"/>
        <w:ind w:left="2"/>
        <w:rPr>
          <w:rFonts w:ascii="標楷體" w:eastAsia="標楷體" w:hAnsi="標楷體"/>
        </w:rPr>
      </w:pPr>
      <w:r w:rsidRPr="000765B8">
        <w:rPr>
          <w:rFonts w:ascii="標楷體" w:eastAsia="標楷體" w:hAnsi="標楷體"/>
        </w:rPr>
        <w:t xml:space="preserve">    </w:t>
      </w:r>
      <w:r w:rsidRPr="000765B8">
        <w:rPr>
          <w:rFonts w:ascii="標楷體" w:eastAsia="標楷體" w:hAnsi="標楷體" w:hint="eastAsia"/>
        </w:rPr>
        <w:t>一、違背國家法令者。</w:t>
      </w:r>
    </w:p>
    <w:p w:rsidR="003575D0" w:rsidRPr="000765B8" w:rsidRDefault="003575D0" w:rsidP="003575D0">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二、違反學校規定者。</w:t>
      </w:r>
    </w:p>
    <w:p w:rsidR="003575D0" w:rsidRPr="000765B8" w:rsidRDefault="003575D0" w:rsidP="003575D0">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三、惡意攻訐或顯然與事實不符，涉及私德且與公共利益無關者。</w:t>
      </w:r>
    </w:p>
    <w:p w:rsidR="003575D0" w:rsidRPr="000765B8" w:rsidRDefault="003575D0" w:rsidP="003575D0">
      <w:pPr>
        <w:autoSpaceDE w:val="0"/>
        <w:autoSpaceDN w:val="0"/>
        <w:adjustRightInd w:val="0"/>
        <w:snapToGrid w:val="0"/>
        <w:ind w:left="2"/>
        <w:rPr>
          <w:rFonts w:ascii="標楷體" w:eastAsia="標楷體" w:hAnsi="標楷體"/>
        </w:rPr>
      </w:pPr>
      <w:r w:rsidRPr="000765B8">
        <w:rPr>
          <w:rFonts w:ascii="標楷體" w:eastAsia="標楷體" w:hAnsi="標楷體" w:hint="eastAsia"/>
        </w:rPr>
        <w:t xml:space="preserve">    四、有礙校園觀瞻或善良風俗。</w:t>
      </w:r>
    </w:p>
    <w:p w:rsidR="003575D0" w:rsidRPr="000765B8" w:rsidRDefault="003575D0" w:rsidP="0062055D">
      <w:pPr>
        <w:spacing w:beforeLines="50" w:before="180"/>
        <w:jc w:val="center"/>
        <w:rPr>
          <w:rFonts w:ascii="標楷體" w:eastAsia="標楷體" w:hAnsi="標楷體"/>
        </w:rPr>
      </w:pPr>
      <w:r w:rsidRPr="000765B8">
        <w:rPr>
          <w:rFonts w:ascii="標楷體" w:eastAsia="標楷體" w:hAnsi="標楷體" w:hint="eastAsia"/>
        </w:rPr>
        <w:t>第三十九條  本處定期派員巡查海報使用場所，發現違規使用者，一律拆除不得異議。</w:t>
      </w:r>
    </w:p>
    <w:p w:rsidR="003575D0" w:rsidRPr="000765B8" w:rsidRDefault="003575D0" w:rsidP="004A7BA9">
      <w:pPr>
        <w:autoSpaceDE w:val="0"/>
        <w:autoSpaceDN w:val="0"/>
        <w:adjustRightInd w:val="0"/>
        <w:spacing w:beforeLines="50" w:before="180"/>
        <w:rPr>
          <w:rFonts w:ascii="標楷體" w:eastAsia="標楷體" w:hAnsi="標楷體" w:cs="DFKaiShu-SB-Estd-BF"/>
          <w:b/>
          <w:kern w:val="0"/>
        </w:rPr>
      </w:pPr>
      <w:r w:rsidRPr="000765B8">
        <w:rPr>
          <w:rFonts w:ascii="標楷體" w:eastAsia="標楷體" w:hAnsi="標楷體" w:cs="DFKaiShu-SB-Estd-BF" w:hint="eastAsia"/>
          <w:b/>
          <w:kern w:val="0"/>
        </w:rPr>
        <w:t>第八章  旗幟、布條、廣告物管理</w:t>
      </w:r>
    </w:p>
    <w:p w:rsidR="003575D0" w:rsidRPr="000765B8" w:rsidRDefault="003575D0" w:rsidP="004A7BA9">
      <w:pPr>
        <w:pStyle w:val="050505"/>
        <w:numPr>
          <w:ilvl w:val="0"/>
          <w:numId w:val="0"/>
        </w:numPr>
        <w:ind w:left="709" w:hanging="709"/>
        <w:rPr>
          <w:rFonts w:ascii="標楷體" w:hAnsi="標楷體"/>
          <w:szCs w:val="24"/>
        </w:rPr>
      </w:pPr>
      <w:r w:rsidRPr="000765B8">
        <w:rPr>
          <w:rFonts w:ascii="標楷體" w:hAnsi="標楷體" w:hint="eastAsia"/>
          <w:szCs w:val="24"/>
        </w:rPr>
        <w:t>第四十條  本處經管路燈、各大樓通道、廣場等得提供行政、教學、社團等活動設置旗幟、布條或廣告物。</w:t>
      </w:r>
    </w:p>
    <w:p w:rsidR="003575D0" w:rsidRPr="000765B8" w:rsidRDefault="003575D0" w:rsidP="004A7BA9">
      <w:pPr>
        <w:pStyle w:val="050505"/>
        <w:numPr>
          <w:ilvl w:val="0"/>
          <w:numId w:val="0"/>
        </w:numPr>
        <w:ind w:left="709" w:hanging="709"/>
        <w:rPr>
          <w:rFonts w:ascii="標楷體" w:hAnsi="標楷體"/>
          <w:szCs w:val="24"/>
        </w:rPr>
      </w:pPr>
      <w:r w:rsidRPr="000765B8">
        <w:rPr>
          <w:rFonts w:ascii="標楷體" w:hAnsi="標楷體" w:hint="eastAsia"/>
          <w:szCs w:val="24"/>
        </w:rPr>
        <w:t>第四十一條  各大樓梯廳、走道提供行政、教學、社團、課程等活動擺放廣告物，應靠牆擺放不得影響行人行走。</w:t>
      </w:r>
    </w:p>
    <w:p w:rsidR="003575D0" w:rsidRPr="000765B8" w:rsidRDefault="003575D0" w:rsidP="004A7BA9">
      <w:pPr>
        <w:pStyle w:val="050505"/>
        <w:numPr>
          <w:ilvl w:val="0"/>
          <w:numId w:val="0"/>
        </w:numPr>
        <w:ind w:left="709" w:hanging="709"/>
        <w:rPr>
          <w:rFonts w:ascii="標楷體" w:hAnsi="標楷體"/>
          <w:szCs w:val="24"/>
        </w:rPr>
      </w:pPr>
      <w:r w:rsidRPr="000765B8">
        <w:rPr>
          <w:rFonts w:ascii="標楷體" w:hAnsi="標楷體" w:hint="eastAsia"/>
          <w:szCs w:val="24"/>
        </w:rPr>
        <w:t>第四十二條  旗幟設置分燈</w:t>
      </w:r>
      <w:proofErr w:type="gramStart"/>
      <w:r w:rsidRPr="000765B8">
        <w:rPr>
          <w:rFonts w:ascii="標楷體" w:hAnsi="標楷體" w:hint="eastAsia"/>
          <w:szCs w:val="24"/>
        </w:rPr>
        <w:t>桿</w:t>
      </w:r>
      <w:proofErr w:type="gramEnd"/>
      <w:r w:rsidRPr="000765B8">
        <w:rPr>
          <w:rFonts w:ascii="標楷體" w:hAnsi="標楷體" w:hint="eastAsia"/>
          <w:szCs w:val="24"/>
        </w:rPr>
        <w:t>張掛</w:t>
      </w:r>
      <w:proofErr w:type="gramStart"/>
      <w:r w:rsidRPr="000765B8">
        <w:rPr>
          <w:rFonts w:ascii="標楷體" w:hAnsi="標楷體" w:hint="eastAsia"/>
          <w:szCs w:val="24"/>
        </w:rPr>
        <w:t>式和旗座</w:t>
      </w:r>
      <w:proofErr w:type="gramEnd"/>
      <w:r w:rsidRPr="000765B8">
        <w:rPr>
          <w:rFonts w:ascii="標楷體" w:hAnsi="標楷體" w:hint="eastAsia"/>
          <w:szCs w:val="24"/>
        </w:rPr>
        <w:t>固定式二種。燈</w:t>
      </w:r>
      <w:proofErr w:type="gramStart"/>
      <w:r w:rsidRPr="000765B8">
        <w:rPr>
          <w:rFonts w:ascii="標楷體" w:hAnsi="標楷體" w:hint="eastAsia"/>
          <w:szCs w:val="24"/>
        </w:rPr>
        <w:t>桿</w:t>
      </w:r>
      <w:proofErr w:type="gramEnd"/>
      <w:r w:rsidRPr="000765B8">
        <w:rPr>
          <w:rFonts w:ascii="標楷體" w:hAnsi="標楷體" w:hint="eastAsia"/>
          <w:szCs w:val="24"/>
        </w:rPr>
        <w:t>張掛式限於校內道路沿線燈</w:t>
      </w:r>
      <w:proofErr w:type="gramStart"/>
      <w:r w:rsidRPr="000765B8">
        <w:rPr>
          <w:rFonts w:ascii="標楷體" w:hAnsi="標楷體" w:hint="eastAsia"/>
          <w:szCs w:val="24"/>
        </w:rPr>
        <w:t>桿</w:t>
      </w:r>
      <w:proofErr w:type="gramEnd"/>
      <w:r w:rsidRPr="000765B8">
        <w:rPr>
          <w:rFonts w:ascii="標楷體" w:hAnsi="標楷體" w:hint="eastAsia"/>
          <w:szCs w:val="24"/>
        </w:rPr>
        <w:t>設置；</w:t>
      </w:r>
      <w:proofErr w:type="gramStart"/>
      <w:r w:rsidRPr="000765B8">
        <w:rPr>
          <w:rFonts w:ascii="標楷體" w:hAnsi="標楷體" w:hint="eastAsia"/>
          <w:szCs w:val="24"/>
        </w:rPr>
        <w:t>旗座固定式</w:t>
      </w:r>
      <w:proofErr w:type="gramEnd"/>
      <w:r w:rsidRPr="000765B8">
        <w:rPr>
          <w:rFonts w:ascii="標楷體" w:hAnsi="標楷體" w:hint="eastAsia"/>
          <w:szCs w:val="24"/>
        </w:rPr>
        <w:t>限於活動會場</w:t>
      </w:r>
      <w:r w:rsidRPr="000765B8">
        <w:rPr>
          <w:rFonts w:ascii="標楷體" w:hAnsi="標楷體"/>
          <w:szCs w:val="24"/>
        </w:rPr>
        <w:t xml:space="preserve">30 </w:t>
      </w:r>
      <w:r w:rsidRPr="000765B8">
        <w:rPr>
          <w:rFonts w:ascii="標楷體" w:hAnsi="標楷體" w:hint="eastAsia"/>
          <w:szCs w:val="24"/>
        </w:rPr>
        <w:t>公尺範圍內設置。</w:t>
      </w:r>
    </w:p>
    <w:p w:rsidR="003575D0" w:rsidRPr="000765B8" w:rsidRDefault="003575D0" w:rsidP="003575D0">
      <w:pPr>
        <w:pStyle w:val="050505"/>
        <w:numPr>
          <w:ilvl w:val="0"/>
          <w:numId w:val="0"/>
        </w:numPr>
        <w:ind w:left="851" w:hanging="851"/>
        <w:rPr>
          <w:rFonts w:ascii="標楷體" w:hAnsi="標楷體"/>
          <w:szCs w:val="24"/>
        </w:rPr>
      </w:pPr>
      <w:r w:rsidRPr="000765B8">
        <w:rPr>
          <w:rFonts w:ascii="標楷體" w:hAnsi="標楷體" w:hint="eastAsia"/>
          <w:szCs w:val="24"/>
        </w:rPr>
        <w:t>第四十三條  燈</w:t>
      </w:r>
      <w:proofErr w:type="gramStart"/>
      <w:r w:rsidRPr="000765B8">
        <w:rPr>
          <w:rFonts w:ascii="標楷體" w:hAnsi="標楷體" w:hint="eastAsia"/>
          <w:szCs w:val="24"/>
        </w:rPr>
        <w:t>桿</w:t>
      </w:r>
      <w:proofErr w:type="gramEnd"/>
      <w:r w:rsidRPr="000765B8">
        <w:rPr>
          <w:rFonts w:ascii="標楷體" w:hAnsi="標楷體" w:hint="eastAsia"/>
          <w:szCs w:val="24"/>
        </w:rPr>
        <w:t>張掛式旗幟之懸掛：</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一、應於燈</w:t>
      </w:r>
      <w:proofErr w:type="gramStart"/>
      <w:r w:rsidRPr="000765B8">
        <w:rPr>
          <w:rFonts w:ascii="標楷體" w:hAnsi="標楷體" w:hint="eastAsia"/>
          <w:szCs w:val="24"/>
        </w:rPr>
        <w:t>桿</w:t>
      </w:r>
      <w:proofErr w:type="gramEnd"/>
      <w:r w:rsidRPr="000765B8">
        <w:rPr>
          <w:rFonts w:ascii="標楷體" w:hAnsi="標楷體" w:hint="eastAsia"/>
          <w:szCs w:val="24"/>
        </w:rPr>
        <w:t>兩側同時張掛，二面為一組，不得為單側張掛。</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二、</w:t>
      </w:r>
      <w:r w:rsidRPr="000765B8">
        <w:rPr>
          <w:rFonts w:ascii="標楷體" w:hAnsi="標楷體"/>
          <w:szCs w:val="24"/>
        </w:rPr>
        <w:t>每面旗幟</w:t>
      </w:r>
      <w:proofErr w:type="gramStart"/>
      <w:r w:rsidRPr="000765B8">
        <w:rPr>
          <w:rFonts w:ascii="標楷體" w:hAnsi="標楷體"/>
          <w:szCs w:val="24"/>
        </w:rPr>
        <w:t>上下</w:t>
      </w:r>
      <w:r w:rsidRPr="000765B8">
        <w:rPr>
          <w:rFonts w:ascii="標楷體" w:hAnsi="標楷體" w:hint="eastAsia"/>
          <w:szCs w:val="24"/>
        </w:rPr>
        <w:t>端應以</w:t>
      </w:r>
      <w:proofErr w:type="gramEnd"/>
      <w:r w:rsidRPr="000765B8">
        <w:rPr>
          <w:rFonts w:ascii="標楷體" w:hAnsi="標楷體" w:hint="eastAsia"/>
          <w:szCs w:val="24"/>
        </w:rPr>
        <w:t>鋁合金橫</w:t>
      </w:r>
      <w:proofErr w:type="gramStart"/>
      <w:r w:rsidRPr="000765B8">
        <w:rPr>
          <w:rFonts w:ascii="標楷體" w:hAnsi="標楷體" w:hint="eastAsia"/>
          <w:szCs w:val="24"/>
        </w:rPr>
        <w:t>桿</w:t>
      </w:r>
      <w:proofErr w:type="gramEnd"/>
      <w:r w:rsidRPr="000765B8">
        <w:rPr>
          <w:rFonts w:ascii="標楷體" w:hAnsi="標楷體" w:hint="eastAsia"/>
          <w:szCs w:val="24"/>
        </w:rPr>
        <w:t>支撐</w:t>
      </w:r>
      <w:r w:rsidRPr="000765B8">
        <w:rPr>
          <w:rFonts w:ascii="標楷體" w:hAnsi="標楷體"/>
          <w:szCs w:val="24"/>
        </w:rPr>
        <w:t>，</w:t>
      </w:r>
      <w:r w:rsidRPr="000765B8">
        <w:rPr>
          <w:rFonts w:ascii="標楷體" w:hAnsi="標楷體" w:hint="eastAsia"/>
          <w:szCs w:val="24"/>
        </w:rPr>
        <w:t>橫</w:t>
      </w:r>
      <w:proofErr w:type="gramStart"/>
      <w:r w:rsidRPr="000765B8">
        <w:rPr>
          <w:rFonts w:ascii="標楷體" w:hAnsi="標楷體" w:hint="eastAsia"/>
          <w:szCs w:val="24"/>
        </w:rPr>
        <w:t>桿</w:t>
      </w:r>
      <w:proofErr w:type="gramEnd"/>
      <w:r w:rsidRPr="000765B8">
        <w:rPr>
          <w:rFonts w:ascii="標楷體" w:hAnsi="標楷體" w:hint="eastAsia"/>
          <w:szCs w:val="24"/>
        </w:rPr>
        <w:t>兩端並應設置旗</w:t>
      </w:r>
      <w:proofErr w:type="gramStart"/>
      <w:r w:rsidRPr="000765B8">
        <w:rPr>
          <w:rFonts w:ascii="標楷體" w:hAnsi="標楷體" w:hint="eastAsia"/>
          <w:szCs w:val="24"/>
        </w:rPr>
        <w:t>桿</w:t>
      </w:r>
      <w:proofErr w:type="gramEnd"/>
      <w:r w:rsidRPr="000765B8">
        <w:rPr>
          <w:rFonts w:ascii="標楷體" w:hAnsi="標楷體" w:hint="eastAsia"/>
          <w:szCs w:val="24"/>
        </w:rPr>
        <w:t>軟質且不易脫落之套頭，以防止傷人，並以U型環、束帶、圓形環等套環方式固定。</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三、燈</w:t>
      </w:r>
      <w:proofErr w:type="gramStart"/>
      <w:r w:rsidRPr="000765B8">
        <w:rPr>
          <w:rFonts w:ascii="標楷體" w:hAnsi="標楷體" w:hint="eastAsia"/>
          <w:szCs w:val="24"/>
        </w:rPr>
        <w:t>桿</w:t>
      </w:r>
      <w:proofErr w:type="gramEnd"/>
      <w:r w:rsidRPr="000765B8">
        <w:rPr>
          <w:rFonts w:ascii="標楷體" w:hAnsi="標楷體" w:hint="eastAsia"/>
          <w:szCs w:val="24"/>
        </w:rPr>
        <w:t>張掛式旗幟材料限用布質，規格以長</w:t>
      </w:r>
      <w:r w:rsidRPr="000765B8">
        <w:rPr>
          <w:rFonts w:ascii="標楷體" w:hAnsi="標楷體"/>
          <w:szCs w:val="24"/>
        </w:rPr>
        <w:t xml:space="preserve"> 150</w:t>
      </w:r>
      <w:r w:rsidRPr="000765B8">
        <w:rPr>
          <w:rFonts w:ascii="標楷體" w:hAnsi="標楷體" w:hint="eastAsia"/>
          <w:szCs w:val="24"/>
        </w:rPr>
        <w:t>公分，寬</w:t>
      </w:r>
      <w:r w:rsidRPr="000765B8">
        <w:rPr>
          <w:rFonts w:ascii="標楷體" w:hAnsi="標楷體"/>
          <w:szCs w:val="24"/>
        </w:rPr>
        <w:t>60</w:t>
      </w:r>
      <w:r w:rsidRPr="000765B8">
        <w:rPr>
          <w:rFonts w:ascii="標楷體" w:hAnsi="標楷體" w:hint="eastAsia"/>
          <w:szCs w:val="24"/>
        </w:rPr>
        <w:t>公分為限。</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四、旗幟</w:t>
      </w:r>
      <w:proofErr w:type="gramStart"/>
      <w:r w:rsidRPr="000765B8">
        <w:rPr>
          <w:rFonts w:ascii="標楷體" w:hAnsi="標楷體" w:hint="eastAsia"/>
          <w:szCs w:val="24"/>
        </w:rPr>
        <w:t>下端距路面</w:t>
      </w:r>
      <w:proofErr w:type="gramEnd"/>
      <w:r w:rsidRPr="000765B8">
        <w:rPr>
          <w:rFonts w:ascii="標楷體" w:hAnsi="標楷體"/>
          <w:szCs w:val="24"/>
        </w:rPr>
        <w:t>2</w:t>
      </w:r>
      <w:r w:rsidRPr="000765B8">
        <w:rPr>
          <w:rFonts w:ascii="標楷體" w:hAnsi="標楷體" w:hint="eastAsia"/>
          <w:szCs w:val="24"/>
        </w:rPr>
        <w:t>公尺，</w:t>
      </w:r>
      <w:proofErr w:type="gramStart"/>
      <w:r w:rsidRPr="000765B8">
        <w:rPr>
          <w:rFonts w:ascii="標楷體" w:hAnsi="標楷體" w:hint="eastAsia"/>
          <w:szCs w:val="24"/>
        </w:rPr>
        <w:t>旗面與</w:t>
      </w:r>
      <w:proofErr w:type="gramEnd"/>
      <w:r w:rsidRPr="000765B8">
        <w:rPr>
          <w:rFonts w:ascii="標楷體" w:hAnsi="標楷體" w:hint="eastAsia"/>
          <w:szCs w:val="24"/>
        </w:rPr>
        <w:t>行車方向平行，旗幟須固定牢靠，並不得妨礙視線及車輛行人通行。</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第四十四條  旗幟或布條設置申請：</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一、校內外單位辦理活動或宣傳得</w:t>
      </w:r>
      <w:r w:rsidRPr="000765B8">
        <w:rPr>
          <w:rFonts w:ascii="標楷體" w:hAnsi="標楷體"/>
          <w:szCs w:val="24"/>
        </w:rPr>
        <w:t>向</w:t>
      </w:r>
      <w:r w:rsidRPr="000765B8">
        <w:rPr>
          <w:rFonts w:ascii="標楷體" w:hAnsi="標楷體" w:hint="eastAsia"/>
          <w:szCs w:val="24"/>
        </w:rPr>
        <w:t>本處事務組</w:t>
      </w:r>
      <w:r w:rsidRPr="000765B8">
        <w:rPr>
          <w:rFonts w:ascii="標楷體" w:hAnsi="標楷體"/>
          <w:szCs w:val="24"/>
        </w:rPr>
        <w:t>申請</w:t>
      </w:r>
      <w:r w:rsidRPr="000765B8">
        <w:rPr>
          <w:rFonts w:ascii="標楷體" w:hAnsi="標楷體" w:hint="eastAsia"/>
          <w:szCs w:val="24"/>
        </w:rPr>
        <w:t>，學生社團活動需先</w:t>
      </w:r>
      <w:proofErr w:type="gramStart"/>
      <w:r w:rsidRPr="000765B8">
        <w:rPr>
          <w:rFonts w:ascii="標楷體" w:hAnsi="標楷體" w:hint="eastAsia"/>
          <w:szCs w:val="24"/>
        </w:rPr>
        <w:t>經課指組</w:t>
      </w:r>
      <w:proofErr w:type="gramEnd"/>
      <w:r w:rsidRPr="000765B8">
        <w:rPr>
          <w:rFonts w:ascii="標楷體" w:hAnsi="標楷體" w:hint="eastAsia"/>
          <w:szCs w:val="24"/>
        </w:rPr>
        <w:t>核章，申請表如附件，並於活動前二</w:t>
      </w:r>
      <w:proofErr w:type="gramStart"/>
      <w:r w:rsidRPr="000765B8">
        <w:rPr>
          <w:rFonts w:ascii="標楷體" w:hAnsi="標楷體" w:hint="eastAsia"/>
          <w:szCs w:val="24"/>
        </w:rPr>
        <w:t>個</w:t>
      </w:r>
      <w:proofErr w:type="gramEnd"/>
      <w:r w:rsidRPr="000765B8">
        <w:rPr>
          <w:rFonts w:ascii="標楷體" w:hAnsi="標楷體" w:hint="eastAsia"/>
          <w:szCs w:val="24"/>
        </w:rPr>
        <w:t>月開放申請。</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二、校內</w:t>
      </w:r>
      <w:r w:rsidRPr="000765B8">
        <w:rPr>
          <w:rFonts w:ascii="標楷體" w:hAnsi="標楷體"/>
          <w:szCs w:val="24"/>
        </w:rPr>
        <w:t>各單位或學生社團</w:t>
      </w:r>
      <w:r w:rsidRPr="000765B8">
        <w:rPr>
          <w:rFonts w:ascii="標楷體" w:hAnsi="標楷體" w:hint="eastAsia"/>
          <w:szCs w:val="24"/>
        </w:rPr>
        <w:t>申請設置</w:t>
      </w:r>
      <w:r w:rsidRPr="000765B8">
        <w:rPr>
          <w:rFonts w:ascii="標楷體" w:hAnsi="標楷體"/>
          <w:szCs w:val="24"/>
        </w:rPr>
        <w:t>，</w:t>
      </w:r>
      <w:r w:rsidRPr="000765B8">
        <w:rPr>
          <w:rFonts w:ascii="標楷體" w:hAnsi="標楷體" w:hint="eastAsia"/>
          <w:szCs w:val="24"/>
        </w:rPr>
        <w:t>原則</w:t>
      </w:r>
      <w:r w:rsidRPr="000765B8">
        <w:rPr>
          <w:rFonts w:ascii="標楷體" w:hAnsi="標楷體"/>
          <w:szCs w:val="24"/>
        </w:rPr>
        <w:t>燈</w:t>
      </w:r>
      <w:proofErr w:type="gramStart"/>
      <w:r w:rsidRPr="000765B8">
        <w:rPr>
          <w:rFonts w:ascii="標楷體" w:hAnsi="標楷體"/>
          <w:szCs w:val="24"/>
        </w:rPr>
        <w:t>桿張掛式</w:t>
      </w:r>
      <w:r w:rsidRPr="000765B8">
        <w:rPr>
          <w:rFonts w:ascii="標楷體" w:hAnsi="標楷體" w:hint="eastAsia"/>
          <w:szCs w:val="24"/>
        </w:rPr>
        <w:t>不超過</w:t>
      </w:r>
      <w:proofErr w:type="gramEnd"/>
      <w:r w:rsidRPr="000765B8">
        <w:rPr>
          <w:rFonts w:ascii="標楷體" w:hAnsi="標楷體"/>
          <w:szCs w:val="24"/>
        </w:rPr>
        <w:t xml:space="preserve">30 </w:t>
      </w:r>
      <w:r w:rsidRPr="000765B8">
        <w:rPr>
          <w:rFonts w:ascii="標楷體" w:hAnsi="標楷體" w:hint="eastAsia"/>
          <w:szCs w:val="24"/>
        </w:rPr>
        <w:t>組、</w:t>
      </w:r>
      <w:proofErr w:type="gramStart"/>
      <w:r w:rsidRPr="000765B8">
        <w:rPr>
          <w:rFonts w:ascii="標楷體" w:hAnsi="標楷體" w:hint="eastAsia"/>
          <w:szCs w:val="24"/>
        </w:rPr>
        <w:t>旗座固定式</w:t>
      </w:r>
      <w:proofErr w:type="gramEnd"/>
      <w:r w:rsidRPr="000765B8">
        <w:rPr>
          <w:rFonts w:ascii="標楷體" w:hAnsi="標楷體" w:hint="eastAsia"/>
          <w:szCs w:val="24"/>
        </w:rPr>
        <w:t>不超過</w:t>
      </w:r>
      <w:r w:rsidRPr="000765B8">
        <w:rPr>
          <w:rFonts w:ascii="標楷體" w:hAnsi="標楷體"/>
          <w:szCs w:val="24"/>
        </w:rPr>
        <w:t xml:space="preserve">20 </w:t>
      </w:r>
      <w:r w:rsidRPr="000765B8">
        <w:rPr>
          <w:rFonts w:ascii="標楷體" w:hAnsi="標楷體" w:hint="eastAsia"/>
          <w:szCs w:val="24"/>
        </w:rPr>
        <w:t>面、布條不超過</w:t>
      </w:r>
      <w:r w:rsidRPr="000765B8">
        <w:rPr>
          <w:rFonts w:ascii="標楷體" w:hAnsi="標楷體"/>
          <w:szCs w:val="24"/>
        </w:rPr>
        <w:t xml:space="preserve">1 </w:t>
      </w:r>
      <w:r w:rsidRPr="000765B8">
        <w:rPr>
          <w:rFonts w:ascii="標楷體" w:hAnsi="標楷體" w:hint="eastAsia"/>
          <w:szCs w:val="24"/>
        </w:rPr>
        <w:t>面。</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三、</w:t>
      </w:r>
      <w:r w:rsidRPr="000765B8">
        <w:rPr>
          <w:rFonts w:ascii="標楷體" w:hAnsi="標楷體"/>
          <w:szCs w:val="24"/>
        </w:rPr>
        <w:t>學術研討會或全校性活動</w:t>
      </w:r>
      <w:r w:rsidRPr="000765B8">
        <w:rPr>
          <w:rFonts w:ascii="標楷體" w:hAnsi="標楷體" w:hint="eastAsia"/>
          <w:szCs w:val="24"/>
        </w:rPr>
        <w:t>申請設置</w:t>
      </w:r>
      <w:r w:rsidRPr="000765B8">
        <w:rPr>
          <w:rFonts w:ascii="標楷體" w:hAnsi="標楷體"/>
          <w:szCs w:val="24"/>
        </w:rPr>
        <w:t>，</w:t>
      </w:r>
      <w:r w:rsidRPr="000765B8">
        <w:rPr>
          <w:rFonts w:ascii="標楷體" w:hAnsi="標楷體" w:hint="eastAsia"/>
          <w:szCs w:val="24"/>
        </w:rPr>
        <w:t>原則</w:t>
      </w:r>
      <w:r w:rsidRPr="000765B8">
        <w:rPr>
          <w:rFonts w:ascii="標楷體" w:hAnsi="標楷體"/>
          <w:szCs w:val="24"/>
        </w:rPr>
        <w:t>燈</w:t>
      </w:r>
      <w:proofErr w:type="gramStart"/>
      <w:r w:rsidRPr="000765B8">
        <w:rPr>
          <w:rFonts w:ascii="標楷體" w:hAnsi="標楷體"/>
          <w:szCs w:val="24"/>
        </w:rPr>
        <w:t>桿張掛式不超過</w:t>
      </w:r>
      <w:proofErr w:type="gramEnd"/>
      <w:r w:rsidRPr="000765B8">
        <w:rPr>
          <w:rFonts w:ascii="標楷體" w:hAnsi="標楷體" w:hint="eastAsia"/>
          <w:szCs w:val="24"/>
        </w:rPr>
        <w:t>6</w:t>
      </w:r>
      <w:r w:rsidRPr="000765B8">
        <w:rPr>
          <w:rFonts w:ascii="標楷體" w:hAnsi="標楷體"/>
          <w:szCs w:val="24"/>
        </w:rPr>
        <w:t>0組</w:t>
      </w:r>
      <w:r w:rsidRPr="000765B8">
        <w:rPr>
          <w:rFonts w:ascii="標楷體" w:hAnsi="標楷體" w:hint="eastAsia"/>
          <w:szCs w:val="24"/>
        </w:rPr>
        <w:t>、</w:t>
      </w:r>
      <w:proofErr w:type="gramStart"/>
      <w:r w:rsidRPr="000765B8">
        <w:rPr>
          <w:rFonts w:ascii="標楷體" w:hAnsi="標楷體" w:hint="eastAsia"/>
          <w:szCs w:val="24"/>
        </w:rPr>
        <w:t>旗座固定式</w:t>
      </w:r>
      <w:proofErr w:type="gramEnd"/>
      <w:r w:rsidRPr="000765B8">
        <w:rPr>
          <w:rFonts w:ascii="標楷體" w:hAnsi="標楷體"/>
          <w:szCs w:val="24"/>
        </w:rPr>
        <w:t>不超過</w:t>
      </w:r>
      <w:r w:rsidRPr="000765B8">
        <w:rPr>
          <w:rFonts w:ascii="標楷體" w:hAnsi="標楷體" w:hint="eastAsia"/>
          <w:szCs w:val="24"/>
        </w:rPr>
        <w:t>3</w:t>
      </w:r>
      <w:r w:rsidRPr="000765B8">
        <w:rPr>
          <w:rFonts w:ascii="標楷體" w:hAnsi="標楷體"/>
          <w:szCs w:val="24"/>
        </w:rPr>
        <w:t>0</w:t>
      </w:r>
      <w:r w:rsidRPr="000765B8">
        <w:rPr>
          <w:rFonts w:ascii="標楷體" w:hAnsi="標楷體" w:hint="eastAsia"/>
          <w:szCs w:val="24"/>
        </w:rPr>
        <w:t>面、</w:t>
      </w:r>
      <w:bookmarkStart w:id="1" w:name="OLE_LINK1"/>
      <w:r w:rsidRPr="000765B8">
        <w:rPr>
          <w:rFonts w:ascii="標楷體" w:hAnsi="標楷體" w:hint="eastAsia"/>
          <w:szCs w:val="24"/>
        </w:rPr>
        <w:t>布條不超過4面</w:t>
      </w:r>
      <w:bookmarkEnd w:id="1"/>
      <w:r w:rsidRPr="000765B8">
        <w:rPr>
          <w:rFonts w:ascii="標楷體" w:hAnsi="標楷體"/>
          <w:szCs w:val="24"/>
        </w:rPr>
        <w:t>。</w:t>
      </w:r>
    </w:p>
    <w:p w:rsidR="003575D0" w:rsidRPr="000765B8" w:rsidRDefault="003575D0" w:rsidP="003575D0">
      <w:pPr>
        <w:pStyle w:val="050505"/>
        <w:numPr>
          <w:ilvl w:val="0"/>
          <w:numId w:val="0"/>
        </w:numPr>
        <w:ind w:left="822" w:hanging="425"/>
        <w:rPr>
          <w:rFonts w:ascii="標楷體" w:hAnsi="標楷體"/>
          <w:szCs w:val="24"/>
        </w:rPr>
      </w:pPr>
      <w:r w:rsidRPr="000765B8">
        <w:rPr>
          <w:rFonts w:ascii="標楷體" w:hAnsi="標楷體" w:hint="eastAsia"/>
          <w:szCs w:val="24"/>
        </w:rPr>
        <w:t>四、 校外單位經核准於本校內辦理活動者，得於借用場地時一併申請</w:t>
      </w:r>
      <w:r w:rsidRPr="000765B8">
        <w:rPr>
          <w:rFonts w:ascii="標楷體" w:hAnsi="標楷體"/>
          <w:szCs w:val="24"/>
        </w:rPr>
        <w:t>懸掛燈</w:t>
      </w:r>
      <w:proofErr w:type="gramStart"/>
      <w:r w:rsidRPr="000765B8">
        <w:rPr>
          <w:rFonts w:ascii="標楷體" w:hAnsi="標楷體"/>
          <w:szCs w:val="24"/>
        </w:rPr>
        <w:t>桿</w:t>
      </w:r>
      <w:proofErr w:type="gramEnd"/>
      <w:r w:rsidRPr="000765B8">
        <w:rPr>
          <w:rFonts w:ascii="標楷體" w:hAnsi="標楷體"/>
          <w:szCs w:val="24"/>
        </w:rPr>
        <w:t>張掛式</w:t>
      </w:r>
      <w:r w:rsidRPr="000765B8">
        <w:rPr>
          <w:rFonts w:ascii="標楷體" w:hAnsi="標楷體" w:hint="eastAsia"/>
          <w:szCs w:val="24"/>
        </w:rPr>
        <w:t>、</w:t>
      </w:r>
      <w:proofErr w:type="gramStart"/>
      <w:r w:rsidRPr="000765B8">
        <w:rPr>
          <w:rFonts w:ascii="標楷體" w:hAnsi="標楷體" w:hint="eastAsia"/>
          <w:szCs w:val="24"/>
        </w:rPr>
        <w:t>旗座固定式</w:t>
      </w:r>
      <w:proofErr w:type="gramEnd"/>
      <w:r w:rsidRPr="000765B8">
        <w:rPr>
          <w:rFonts w:ascii="標楷體" w:hAnsi="標楷體" w:hint="eastAsia"/>
          <w:szCs w:val="24"/>
        </w:rPr>
        <w:t>或布條，原則</w:t>
      </w:r>
      <w:r w:rsidRPr="000765B8">
        <w:rPr>
          <w:rFonts w:ascii="標楷體" w:hAnsi="標楷體"/>
          <w:szCs w:val="24"/>
        </w:rPr>
        <w:t>燈</w:t>
      </w:r>
      <w:proofErr w:type="gramStart"/>
      <w:r w:rsidRPr="000765B8">
        <w:rPr>
          <w:rFonts w:ascii="標楷體" w:hAnsi="標楷體"/>
          <w:szCs w:val="24"/>
        </w:rPr>
        <w:t>桿張掛式不超過</w:t>
      </w:r>
      <w:proofErr w:type="gramEnd"/>
      <w:r w:rsidRPr="000765B8">
        <w:rPr>
          <w:rFonts w:ascii="標楷體" w:hAnsi="標楷體" w:hint="eastAsia"/>
          <w:szCs w:val="24"/>
        </w:rPr>
        <w:t>6</w:t>
      </w:r>
      <w:r w:rsidRPr="000765B8">
        <w:rPr>
          <w:rFonts w:ascii="標楷體" w:hAnsi="標楷體"/>
          <w:szCs w:val="24"/>
        </w:rPr>
        <w:t>0組</w:t>
      </w:r>
      <w:r w:rsidRPr="000765B8">
        <w:rPr>
          <w:rFonts w:ascii="標楷體" w:hAnsi="標楷體" w:hint="eastAsia"/>
          <w:szCs w:val="24"/>
        </w:rPr>
        <w:t>、</w:t>
      </w:r>
      <w:proofErr w:type="gramStart"/>
      <w:r w:rsidRPr="000765B8">
        <w:rPr>
          <w:rFonts w:ascii="標楷體" w:hAnsi="標楷體" w:hint="eastAsia"/>
          <w:szCs w:val="24"/>
        </w:rPr>
        <w:t>旗座固定式</w:t>
      </w:r>
      <w:proofErr w:type="gramEnd"/>
      <w:r w:rsidRPr="000765B8">
        <w:rPr>
          <w:rFonts w:ascii="標楷體" w:hAnsi="標楷體" w:hint="eastAsia"/>
          <w:szCs w:val="24"/>
        </w:rPr>
        <w:t>不超過</w:t>
      </w:r>
      <w:r w:rsidRPr="000765B8">
        <w:rPr>
          <w:rFonts w:ascii="標楷體" w:hAnsi="標楷體"/>
          <w:szCs w:val="24"/>
        </w:rPr>
        <w:t xml:space="preserve">20 </w:t>
      </w:r>
      <w:r w:rsidRPr="000765B8">
        <w:rPr>
          <w:rFonts w:ascii="標楷體" w:hAnsi="標楷體" w:hint="eastAsia"/>
          <w:szCs w:val="24"/>
        </w:rPr>
        <w:t>面、布條不超過</w:t>
      </w:r>
      <w:r w:rsidRPr="000765B8">
        <w:rPr>
          <w:rFonts w:ascii="標楷體" w:hAnsi="標楷體"/>
          <w:szCs w:val="24"/>
        </w:rPr>
        <w:t xml:space="preserve">1 </w:t>
      </w:r>
      <w:r w:rsidRPr="000765B8">
        <w:rPr>
          <w:rFonts w:ascii="標楷體" w:hAnsi="標楷體" w:hint="eastAsia"/>
          <w:szCs w:val="24"/>
        </w:rPr>
        <w:t>面。</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第四十五條  旗幟、布條內容須與活動內容相符，並需於旗幟內標示主辦單位或學生社團名</w:t>
      </w:r>
      <w:r w:rsidRPr="000765B8">
        <w:rPr>
          <w:rFonts w:ascii="標楷體" w:hAnsi="標楷體" w:hint="eastAsia"/>
          <w:szCs w:val="24"/>
        </w:rPr>
        <w:lastRenderedPageBreak/>
        <w:t>稱。</w:t>
      </w:r>
    </w:p>
    <w:p w:rsidR="003575D0" w:rsidRPr="000765B8" w:rsidRDefault="003575D0" w:rsidP="003575D0">
      <w:pPr>
        <w:pStyle w:val="050505"/>
        <w:numPr>
          <w:ilvl w:val="0"/>
          <w:numId w:val="0"/>
        </w:numPr>
        <w:ind w:left="964" w:hanging="964"/>
        <w:rPr>
          <w:rFonts w:ascii="標楷體" w:hAnsi="標楷體"/>
          <w:szCs w:val="24"/>
        </w:rPr>
      </w:pPr>
      <w:r w:rsidRPr="000765B8">
        <w:rPr>
          <w:rFonts w:ascii="標楷體" w:hAnsi="標楷體" w:hint="eastAsia"/>
          <w:szCs w:val="24"/>
        </w:rPr>
        <w:t>第四十六條  旗幟、布條懸掛位置有限，活動申請如有重疊，原則以校內單位及申請日期在前者優先懸掛，各單位得自行協調後調整。</w:t>
      </w:r>
    </w:p>
    <w:p w:rsidR="003575D0" w:rsidRPr="000765B8" w:rsidRDefault="003575D0" w:rsidP="004A7BA9">
      <w:pPr>
        <w:pStyle w:val="050505"/>
        <w:numPr>
          <w:ilvl w:val="0"/>
          <w:numId w:val="0"/>
        </w:numPr>
        <w:ind w:left="851" w:hanging="851"/>
        <w:rPr>
          <w:rFonts w:ascii="標楷體" w:hAnsi="標楷體"/>
          <w:szCs w:val="24"/>
        </w:rPr>
      </w:pPr>
      <w:r w:rsidRPr="000765B8">
        <w:rPr>
          <w:rFonts w:ascii="標楷體" w:hAnsi="標楷體" w:hint="eastAsia"/>
          <w:szCs w:val="24"/>
        </w:rPr>
        <w:t>第四十七條  旗幟設置以14日為限，布條以7日為限，活動結束次日須拆除清理完畢，道路指標限活動前1日至活動當日設置。但同一時段舉辦多種活動時，主管單位得視情況縮短設置日數。校外單位設置活動旗幟、道路指標以活動當日為限。</w:t>
      </w:r>
    </w:p>
    <w:p w:rsidR="003575D0" w:rsidRPr="000765B8" w:rsidRDefault="003575D0" w:rsidP="004A7BA9">
      <w:pPr>
        <w:pStyle w:val="050505"/>
        <w:numPr>
          <w:ilvl w:val="0"/>
          <w:numId w:val="0"/>
        </w:numPr>
        <w:ind w:left="851" w:hanging="851"/>
        <w:rPr>
          <w:rFonts w:ascii="標楷體" w:hAnsi="標楷體"/>
          <w:szCs w:val="24"/>
        </w:rPr>
      </w:pPr>
      <w:r w:rsidRPr="000765B8">
        <w:rPr>
          <w:rFonts w:ascii="標楷體" w:hAnsi="標楷體" w:hint="eastAsia"/>
          <w:szCs w:val="24"/>
        </w:rPr>
        <w:t>第四十八條  校內</w:t>
      </w:r>
      <w:r w:rsidRPr="000765B8">
        <w:rPr>
          <w:rFonts w:ascii="標楷體" w:hAnsi="標楷體"/>
          <w:szCs w:val="24"/>
        </w:rPr>
        <w:t>各單位或學生社團</w:t>
      </w:r>
      <w:r w:rsidRPr="000765B8">
        <w:rPr>
          <w:rFonts w:ascii="標楷體" w:hAnsi="標楷體" w:hint="eastAsia"/>
          <w:szCs w:val="24"/>
        </w:rPr>
        <w:t>舉辦大型活動，得專案申請增加設置數量及延長設置期間。</w:t>
      </w:r>
    </w:p>
    <w:p w:rsidR="003575D0" w:rsidRPr="000765B8" w:rsidRDefault="003575D0" w:rsidP="004A7BA9">
      <w:pPr>
        <w:pStyle w:val="050505"/>
        <w:numPr>
          <w:ilvl w:val="0"/>
          <w:numId w:val="0"/>
        </w:numPr>
        <w:ind w:left="851" w:hanging="851"/>
        <w:rPr>
          <w:rFonts w:ascii="標楷體" w:hAnsi="標楷體"/>
          <w:szCs w:val="24"/>
        </w:rPr>
      </w:pPr>
      <w:r w:rsidRPr="000765B8">
        <w:rPr>
          <w:rFonts w:ascii="標楷體" w:hAnsi="標楷體" w:hint="eastAsia"/>
          <w:szCs w:val="24"/>
        </w:rPr>
        <w:t>第四十九條  與活動有關之道路指標須以指標座固定，不得貼於燈</w:t>
      </w:r>
      <w:proofErr w:type="gramStart"/>
      <w:r w:rsidRPr="000765B8">
        <w:rPr>
          <w:rFonts w:ascii="標楷體" w:hAnsi="標楷體" w:hint="eastAsia"/>
          <w:szCs w:val="24"/>
        </w:rPr>
        <w:t>桿</w:t>
      </w:r>
      <w:proofErr w:type="gramEnd"/>
      <w:r w:rsidRPr="000765B8">
        <w:rPr>
          <w:rFonts w:ascii="標楷體" w:hAnsi="標楷體" w:hint="eastAsia"/>
          <w:szCs w:val="24"/>
        </w:rPr>
        <w:t>、樹幹等處，並應於活動結束後清除，恢復校園景觀。</w:t>
      </w:r>
    </w:p>
    <w:p w:rsidR="003575D0" w:rsidRPr="000765B8" w:rsidRDefault="003575D0" w:rsidP="000765B8">
      <w:pPr>
        <w:snapToGrid w:val="0"/>
        <w:ind w:left="991" w:hangingChars="413" w:hanging="991"/>
        <w:rPr>
          <w:rFonts w:ascii="標楷體" w:eastAsia="標楷體" w:hAnsi="標楷體"/>
        </w:rPr>
      </w:pPr>
      <w:r w:rsidRPr="000765B8">
        <w:rPr>
          <w:rFonts w:ascii="標楷體" w:eastAsia="標楷體" w:hAnsi="標楷體" w:hint="eastAsia"/>
        </w:rPr>
        <w:t xml:space="preserve">第五十條  </w:t>
      </w:r>
      <w:r w:rsidRPr="000765B8">
        <w:rPr>
          <w:rFonts w:ascii="標楷體" w:eastAsia="標楷體" w:hAnsi="標楷體"/>
        </w:rPr>
        <w:t>旗幟、布條、指標須固定牢靠，</w:t>
      </w:r>
      <w:r w:rsidRPr="000765B8">
        <w:rPr>
          <w:rFonts w:ascii="標楷體" w:eastAsia="標楷體" w:hAnsi="標楷體" w:hint="eastAsia"/>
        </w:rPr>
        <w:t>申請單位應負責維護，</w:t>
      </w:r>
      <w:r w:rsidRPr="000765B8">
        <w:rPr>
          <w:rFonts w:ascii="標楷體" w:eastAsia="標楷體" w:hAnsi="標楷體"/>
        </w:rPr>
        <w:t>不得有</w:t>
      </w:r>
      <w:proofErr w:type="gramStart"/>
      <w:r w:rsidRPr="000765B8">
        <w:rPr>
          <w:rFonts w:ascii="標楷體" w:eastAsia="標楷體" w:hAnsi="標楷體" w:hint="eastAsia"/>
        </w:rPr>
        <w:t>鬆</w:t>
      </w:r>
      <w:proofErr w:type="gramEnd"/>
      <w:r w:rsidRPr="000765B8">
        <w:rPr>
          <w:rFonts w:ascii="標楷體" w:eastAsia="標楷體" w:hAnsi="標楷體" w:hint="eastAsia"/>
        </w:rPr>
        <w:t>脫、傾</w:t>
      </w:r>
      <w:r w:rsidRPr="000765B8">
        <w:rPr>
          <w:rFonts w:ascii="標楷體" w:eastAsia="標楷體" w:hAnsi="標楷體"/>
        </w:rPr>
        <w:t>倒</w:t>
      </w:r>
      <w:r w:rsidRPr="000765B8">
        <w:rPr>
          <w:rFonts w:ascii="標楷體" w:eastAsia="標楷體" w:hAnsi="標楷體" w:hint="eastAsia"/>
        </w:rPr>
        <w:t>歪斜或斷裂</w:t>
      </w:r>
      <w:r w:rsidRPr="000765B8">
        <w:rPr>
          <w:rFonts w:ascii="標楷體" w:eastAsia="標楷體" w:hAnsi="標楷體"/>
        </w:rPr>
        <w:t>等情形，</w:t>
      </w:r>
      <w:r w:rsidRPr="000765B8">
        <w:rPr>
          <w:rFonts w:ascii="標楷體" w:eastAsia="標楷體" w:hAnsi="標楷體" w:hint="eastAsia"/>
        </w:rPr>
        <w:t>如因固定維護不善致他人受有損害時，申請單位應負一切賠償責任。</w:t>
      </w:r>
    </w:p>
    <w:p w:rsidR="003575D0" w:rsidRPr="000765B8" w:rsidRDefault="003575D0" w:rsidP="004A7BA9">
      <w:pPr>
        <w:pStyle w:val="050505"/>
        <w:numPr>
          <w:ilvl w:val="0"/>
          <w:numId w:val="0"/>
        </w:numPr>
        <w:ind w:left="851" w:hanging="851"/>
        <w:rPr>
          <w:rFonts w:ascii="標楷體" w:hAnsi="標楷體"/>
          <w:szCs w:val="24"/>
        </w:rPr>
      </w:pPr>
      <w:r w:rsidRPr="000765B8">
        <w:rPr>
          <w:rFonts w:ascii="標楷體" w:hAnsi="標楷體" w:hint="eastAsia"/>
          <w:szCs w:val="24"/>
        </w:rPr>
        <w:t>第五十一條  各單位申請設置旗幟或布條時，應依申請地點懸掛或擺放，如該處已有設置物，不得未經向本處事務組確認即隨意撤除其他單位旗幟或布條，如已撤除應再予回復。</w:t>
      </w:r>
    </w:p>
    <w:p w:rsidR="003575D0" w:rsidRPr="000765B8" w:rsidRDefault="003575D0" w:rsidP="003575D0">
      <w:pPr>
        <w:pStyle w:val="050505"/>
        <w:numPr>
          <w:ilvl w:val="0"/>
          <w:numId w:val="0"/>
        </w:numPr>
        <w:ind w:left="851" w:hanging="851"/>
        <w:rPr>
          <w:rFonts w:ascii="標楷體" w:hAnsi="標楷體"/>
          <w:szCs w:val="24"/>
        </w:rPr>
      </w:pPr>
      <w:r w:rsidRPr="000765B8">
        <w:rPr>
          <w:rFonts w:ascii="標楷體" w:hAnsi="標楷體" w:hint="eastAsia"/>
          <w:szCs w:val="24"/>
        </w:rPr>
        <w:t>第五十二條  各單位申請燈</w:t>
      </w:r>
      <w:proofErr w:type="gramStart"/>
      <w:r w:rsidRPr="000765B8">
        <w:rPr>
          <w:rFonts w:ascii="標楷體" w:hAnsi="標楷體" w:hint="eastAsia"/>
          <w:szCs w:val="24"/>
        </w:rPr>
        <w:t>桿</w:t>
      </w:r>
      <w:proofErr w:type="gramEnd"/>
      <w:r w:rsidRPr="000765B8">
        <w:rPr>
          <w:rFonts w:ascii="標楷體" w:hAnsi="標楷體" w:hint="eastAsia"/>
          <w:szCs w:val="24"/>
        </w:rPr>
        <w:t>式旗幟，必須於張掛前向本處環境組申請廠商車輛進出許可。</w:t>
      </w:r>
    </w:p>
    <w:p w:rsidR="003575D0" w:rsidRPr="000765B8" w:rsidRDefault="003575D0" w:rsidP="004A7BA9">
      <w:pPr>
        <w:pStyle w:val="050505"/>
        <w:numPr>
          <w:ilvl w:val="0"/>
          <w:numId w:val="0"/>
        </w:numPr>
        <w:ind w:left="851" w:hanging="851"/>
        <w:rPr>
          <w:rFonts w:ascii="標楷體" w:hAnsi="標楷體"/>
          <w:szCs w:val="24"/>
        </w:rPr>
      </w:pPr>
      <w:r w:rsidRPr="000765B8">
        <w:rPr>
          <w:rFonts w:ascii="標楷體" w:hAnsi="標楷體" w:hint="eastAsia"/>
          <w:szCs w:val="24"/>
        </w:rPr>
        <w:t>第五十三條  未依本規則申請設置旗幟或布條，</w:t>
      </w:r>
      <w:r w:rsidRPr="000765B8">
        <w:rPr>
          <w:rFonts w:ascii="標楷體" w:hAnsi="標楷體"/>
          <w:szCs w:val="24"/>
        </w:rPr>
        <w:t>禁止</w:t>
      </w:r>
      <w:r w:rsidRPr="000765B8">
        <w:rPr>
          <w:rFonts w:ascii="標楷體" w:hAnsi="標楷體" w:hint="eastAsia"/>
          <w:szCs w:val="24"/>
        </w:rPr>
        <w:t>於校內</w:t>
      </w:r>
      <w:r w:rsidRPr="000765B8">
        <w:rPr>
          <w:rFonts w:ascii="標楷體" w:hAnsi="標楷體"/>
          <w:szCs w:val="24"/>
        </w:rPr>
        <w:t>任意</w:t>
      </w:r>
      <w:r w:rsidRPr="000765B8">
        <w:rPr>
          <w:rFonts w:ascii="標楷體" w:hAnsi="標楷體" w:hint="eastAsia"/>
          <w:szCs w:val="24"/>
        </w:rPr>
        <w:t>設置</w:t>
      </w:r>
      <w:r w:rsidRPr="000765B8">
        <w:rPr>
          <w:rFonts w:ascii="標楷體" w:hAnsi="標楷體"/>
          <w:szCs w:val="24"/>
        </w:rPr>
        <w:t>懸掛旗幟布條等</w:t>
      </w:r>
      <w:r w:rsidRPr="000765B8">
        <w:rPr>
          <w:rFonts w:ascii="標楷體" w:hAnsi="標楷體" w:hint="eastAsia"/>
          <w:szCs w:val="24"/>
        </w:rPr>
        <w:t>形式活動</w:t>
      </w:r>
      <w:r w:rsidRPr="000765B8">
        <w:rPr>
          <w:rFonts w:ascii="標楷體" w:hAnsi="標楷體"/>
          <w:szCs w:val="24"/>
        </w:rPr>
        <w:t>宣傳物。違反規定者依廢棄物清理法規定</w:t>
      </w:r>
      <w:r w:rsidRPr="000765B8">
        <w:rPr>
          <w:rFonts w:ascii="標楷體" w:hAnsi="標楷體" w:hint="eastAsia"/>
          <w:szCs w:val="24"/>
        </w:rPr>
        <w:t>處理</w:t>
      </w:r>
      <w:r w:rsidRPr="000765B8">
        <w:rPr>
          <w:rFonts w:ascii="標楷體" w:hAnsi="標楷體"/>
          <w:szCs w:val="24"/>
        </w:rPr>
        <w:t>。</w:t>
      </w:r>
    </w:p>
    <w:p w:rsidR="003575D0" w:rsidRPr="000765B8" w:rsidRDefault="003575D0" w:rsidP="000765B8">
      <w:pPr>
        <w:spacing w:line="280" w:lineRule="exact"/>
        <w:ind w:left="1020" w:hangingChars="425" w:hanging="1020"/>
        <w:rPr>
          <w:rFonts w:ascii="標楷體" w:eastAsia="標楷體" w:hAnsi="標楷體" w:cs="新細明體"/>
          <w:kern w:val="0"/>
        </w:rPr>
      </w:pPr>
      <w:r w:rsidRPr="000765B8">
        <w:rPr>
          <w:rFonts w:ascii="標楷體" w:eastAsia="標楷體" w:hAnsi="標楷體" w:cs="新細明體" w:hint="eastAsia"/>
          <w:kern w:val="0"/>
        </w:rPr>
        <w:t>第五十四條  本處</w:t>
      </w:r>
      <w:r w:rsidRPr="000765B8">
        <w:rPr>
          <w:rFonts w:ascii="標楷體" w:eastAsia="標楷體" w:hAnsi="標楷體" w:cs="新細明體"/>
          <w:kern w:val="0"/>
        </w:rPr>
        <w:t>因公務</w:t>
      </w:r>
      <w:r w:rsidRPr="000765B8">
        <w:rPr>
          <w:rFonts w:ascii="標楷體" w:eastAsia="標楷體" w:hAnsi="標楷體" w:cs="新細明體" w:hint="eastAsia"/>
          <w:kern w:val="0"/>
        </w:rPr>
        <w:t>、</w:t>
      </w:r>
      <w:r w:rsidRPr="000765B8">
        <w:rPr>
          <w:rFonts w:ascii="標楷體" w:eastAsia="標楷體" w:hAnsi="標楷體" w:cs="新細明體"/>
          <w:kern w:val="0"/>
        </w:rPr>
        <w:t>視線安全</w:t>
      </w:r>
      <w:r w:rsidRPr="000765B8">
        <w:rPr>
          <w:rFonts w:ascii="標楷體" w:eastAsia="標楷體" w:hAnsi="標楷體" w:cs="新細明體" w:hint="eastAsia"/>
          <w:kern w:val="0"/>
        </w:rPr>
        <w:t>或颱風警報發布</w:t>
      </w:r>
      <w:r w:rsidRPr="000765B8">
        <w:rPr>
          <w:rFonts w:ascii="標楷體" w:eastAsia="標楷體" w:hAnsi="標楷體" w:cs="新細明體"/>
          <w:kern w:val="0"/>
        </w:rPr>
        <w:t>等因素，得要求旗幟</w:t>
      </w:r>
      <w:r w:rsidRPr="000765B8">
        <w:rPr>
          <w:rFonts w:ascii="標楷體" w:eastAsia="標楷體" w:hAnsi="標楷體" w:cs="新細明體" w:hint="eastAsia"/>
          <w:kern w:val="0"/>
        </w:rPr>
        <w:t>布條</w:t>
      </w:r>
      <w:r w:rsidRPr="000765B8">
        <w:rPr>
          <w:rFonts w:ascii="標楷體" w:eastAsia="標楷體" w:hAnsi="標楷體" w:cs="新細明體"/>
          <w:kern w:val="0"/>
        </w:rPr>
        <w:t>調整位置或撤除，</w:t>
      </w:r>
      <w:r w:rsidRPr="000765B8">
        <w:rPr>
          <w:rFonts w:ascii="標楷體" w:eastAsia="標楷體" w:hAnsi="標楷體" w:cs="新細明體" w:hint="eastAsia"/>
          <w:kern w:val="0"/>
        </w:rPr>
        <w:t>申請</w:t>
      </w:r>
      <w:r w:rsidRPr="000765B8">
        <w:rPr>
          <w:rFonts w:ascii="標楷體" w:eastAsia="標楷體" w:hAnsi="標楷體" w:cs="新細明體"/>
          <w:kern w:val="0"/>
        </w:rPr>
        <w:t>單位不得異議。</w:t>
      </w:r>
    </w:p>
    <w:p w:rsidR="003575D0" w:rsidRPr="000765B8" w:rsidRDefault="003575D0" w:rsidP="004A7BA9">
      <w:pPr>
        <w:autoSpaceDE w:val="0"/>
        <w:autoSpaceDN w:val="0"/>
        <w:adjustRightInd w:val="0"/>
        <w:spacing w:beforeLines="50" w:before="180"/>
        <w:rPr>
          <w:rFonts w:ascii="標楷體" w:eastAsia="標楷體" w:hAnsi="標楷體" w:cs="DFKaiShu-SB-Estd-BF"/>
          <w:b/>
          <w:kern w:val="0"/>
        </w:rPr>
      </w:pPr>
      <w:r w:rsidRPr="000765B8">
        <w:rPr>
          <w:rFonts w:ascii="標楷體" w:eastAsia="標楷體" w:hAnsi="標楷體" w:cs="DFKaiShu-SB-Estd-BF" w:hint="eastAsia"/>
          <w:b/>
          <w:kern w:val="0"/>
        </w:rPr>
        <w:t>第九章  附則</w:t>
      </w:r>
    </w:p>
    <w:p w:rsidR="003575D0" w:rsidRPr="003575D0" w:rsidRDefault="003575D0" w:rsidP="003575D0">
      <w:pPr>
        <w:rPr>
          <w:rFonts w:ascii="標楷體" w:eastAsia="標楷體" w:hAnsi="標楷體" w:cs="新細明體"/>
          <w:kern w:val="0"/>
          <w:sz w:val="20"/>
          <w:szCs w:val="20"/>
        </w:rPr>
      </w:pPr>
      <w:r w:rsidRPr="000765B8">
        <w:rPr>
          <w:rFonts w:ascii="標楷體" w:eastAsia="標楷體" w:hAnsi="標楷體" w:cs="新細明體" w:hint="eastAsia"/>
          <w:kern w:val="0"/>
        </w:rPr>
        <w:t>第五十五條  本規則經總務會議通過，校長核定後施行，修正時亦同。</w:t>
      </w:r>
    </w:p>
    <w:p w:rsidR="00582DB8" w:rsidRPr="0042734F" w:rsidRDefault="00582DB8"/>
    <w:sectPr w:rsidR="00582DB8" w:rsidRPr="0042734F" w:rsidSect="000765B8">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ED" w:rsidRDefault="00AF36ED" w:rsidP="0011008A">
      <w:r>
        <w:separator/>
      </w:r>
    </w:p>
  </w:endnote>
  <w:endnote w:type="continuationSeparator" w:id="0">
    <w:p w:rsidR="00AF36ED" w:rsidRDefault="00AF36ED" w:rsidP="0011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505025"/>
      <w:docPartObj>
        <w:docPartGallery w:val="Page Numbers (Bottom of Page)"/>
        <w:docPartUnique/>
      </w:docPartObj>
    </w:sdtPr>
    <w:sdtEndPr/>
    <w:sdtContent>
      <w:p w:rsidR="00E8771C" w:rsidRDefault="00E8771C">
        <w:pPr>
          <w:pStyle w:val="a5"/>
          <w:jc w:val="right"/>
        </w:pPr>
        <w:r>
          <w:fldChar w:fldCharType="begin"/>
        </w:r>
        <w:r>
          <w:instrText>PAGE   \* MERGEFORMAT</w:instrText>
        </w:r>
        <w:r>
          <w:fldChar w:fldCharType="separate"/>
        </w:r>
        <w:r w:rsidR="000765B8" w:rsidRPr="000765B8">
          <w:rPr>
            <w:noProof/>
            <w:lang w:val="zh-TW"/>
          </w:rPr>
          <w:t>1</w:t>
        </w:r>
        <w:r>
          <w:fldChar w:fldCharType="end"/>
        </w:r>
      </w:p>
    </w:sdtContent>
  </w:sdt>
  <w:p w:rsidR="00F248AA" w:rsidRPr="00F248AA" w:rsidRDefault="00E8771C" w:rsidP="00F248AA">
    <w:pPr>
      <w:pStyle w:val="a5"/>
      <w:rPr>
        <w:sz w:val="12"/>
        <w:szCs w:val="12"/>
      </w:rPr>
    </w:pPr>
    <w:r>
      <w:rPr>
        <w:rFonts w:hint="eastAsia"/>
        <w:sz w:val="12"/>
        <w:szCs w:val="12"/>
      </w:rPr>
      <w:t>1030925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ED" w:rsidRDefault="00AF36ED" w:rsidP="0011008A">
      <w:r>
        <w:separator/>
      </w:r>
    </w:p>
  </w:footnote>
  <w:footnote w:type="continuationSeparator" w:id="0">
    <w:p w:rsidR="00AF36ED" w:rsidRDefault="00AF36ED" w:rsidP="00110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5D57"/>
    <w:multiLevelType w:val="hybridMultilevel"/>
    <w:tmpl w:val="405ED59C"/>
    <w:lvl w:ilvl="0" w:tplc="5C906A0C">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E370390"/>
    <w:multiLevelType w:val="multilevel"/>
    <w:tmpl w:val="D5A26212"/>
    <w:lvl w:ilvl="0">
      <w:start w:val="1"/>
      <w:numFmt w:val="taiwaneseCountingThousand"/>
      <w:pStyle w:val="050505"/>
      <w:suff w:val="nothing"/>
      <w:lvlText w:val="第%1條  "/>
      <w:lvlJc w:val="left"/>
      <w:pPr>
        <w:ind w:left="654" w:hanging="654"/>
      </w:pPr>
      <w:rPr>
        <w:rFonts w:eastAsia="標楷體" w:hint="eastAsia"/>
        <w:b w:val="0"/>
        <w:i w:val="0"/>
        <w:sz w:val="24"/>
        <w:szCs w:val="24"/>
        <w:lang w:val="en-US"/>
      </w:rPr>
    </w:lvl>
    <w:lvl w:ilvl="1">
      <w:start w:val="1"/>
      <w:numFmt w:val="taiwaneseCountingThousand"/>
      <w:pStyle w:val="2"/>
      <w:suff w:val="nothing"/>
      <w:lvlText w:val="第%2節"/>
      <w:lvlJc w:val="left"/>
      <w:pPr>
        <w:ind w:left="1192" w:hanging="567"/>
      </w:pPr>
      <w:rPr>
        <w:rFonts w:eastAsia="標楷體" w:hint="eastAsia"/>
        <w:b w:val="0"/>
        <w:i w:val="0"/>
        <w:sz w:val="24"/>
        <w:szCs w:val="24"/>
      </w:rPr>
    </w:lvl>
    <w:lvl w:ilvl="2">
      <w:start w:val="1"/>
      <w:numFmt w:val="taiwaneseCountingThousand"/>
      <w:pStyle w:val="3"/>
      <w:suff w:val="nothing"/>
      <w:lvlText w:val="第%3項"/>
      <w:lvlJc w:val="left"/>
      <w:pPr>
        <w:ind w:left="1618" w:hanging="567"/>
      </w:pPr>
      <w:rPr>
        <w:rFonts w:eastAsia="標楷體" w:hint="eastAsia"/>
        <w:b w:val="0"/>
        <w:i w:val="0"/>
        <w:sz w:val="24"/>
        <w:szCs w:val="24"/>
      </w:rPr>
    </w:lvl>
    <w:lvl w:ilvl="3">
      <w:start w:val="1"/>
      <w:numFmt w:val="none"/>
      <w:pStyle w:val="4"/>
      <w:suff w:val="nothing"/>
      <w:lvlText w:val=""/>
      <w:lvlJc w:val="left"/>
      <w:pPr>
        <w:ind w:left="2184" w:hanging="708"/>
      </w:pPr>
      <w:rPr>
        <w:rFonts w:hint="eastAsia"/>
      </w:rPr>
    </w:lvl>
    <w:lvl w:ilvl="4">
      <w:start w:val="1"/>
      <w:numFmt w:val="none"/>
      <w:pStyle w:val="5"/>
      <w:suff w:val="nothing"/>
      <w:lvlText w:val=""/>
      <w:lvlJc w:val="left"/>
      <w:pPr>
        <w:ind w:left="2751" w:hanging="850"/>
      </w:pPr>
      <w:rPr>
        <w:rFonts w:hint="eastAsia"/>
      </w:rPr>
    </w:lvl>
    <w:lvl w:ilvl="5">
      <w:start w:val="1"/>
      <w:numFmt w:val="none"/>
      <w:pStyle w:val="6"/>
      <w:suff w:val="nothing"/>
      <w:lvlText w:val=""/>
      <w:lvlJc w:val="left"/>
      <w:pPr>
        <w:ind w:left="3460" w:hanging="1134"/>
      </w:pPr>
      <w:rPr>
        <w:rFonts w:hint="eastAsia"/>
      </w:rPr>
    </w:lvl>
    <w:lvl w:ilvl="6">
      <w:start w:val="1"/>
      <w:numFmt w:val="none"/>
      <w:pStyle w:val="7"/>
      <w:suff w:val="nothing"/>
      <w:lvlText w:val=""/>
      <w:lvlJc w:val="left"/>
      <w:pPr>
        <w:ind w:left="4027" w:hanging="1276"/>
      </w:pPr>
      <w:rPr>
        <w:rFonts w:hint="eastAsia"/>
      </w:rPr>
    </w:lvl>
    <w:lvl w:ilvl="7">
      <w:start w:val="1"/>
      <w:numFmt w:val="none"/>
      <w:pStyle w:val="8"/>
      <w:suff w:val="nothing"/>
      <w:lvlText w:val=""/>
      <w:lvlJc w:val="left"/>
      <w:pPr>
        <w:ind w:left="4594" w:hanging="1418"/>
      </w:pPr>
      <w:rPr>
        <w:rFonts w:hint="eastAsia"/>
      </w:rPr>
    </w:lvl>
    <w:lvl w:ilvl="8">
      <w:start w:val="1"/>
      <w:numFmt w:val="none"/>
      <w:pStyle w:val="9"/>
      <w:suff w:val="nothing"/>
      <w:lvlText w:val=""/>
      <w:lvlJc w:val="left"/>
      <w:pPr>
        <w:ind w:left="5302" w:hanging="1700"/>
      </w:pPr>
      <w:rPr>
        <w:rFonts w:hint="eastAsia"/>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02"/>
    <w:rsid w:val="0003518E"/>
    <w:rsid w:val="000529F5"/>
    <w:rsid w:val="000765B8"/>
    <w:rsid w:val="000A3E0A"/>
    <w:rsid w:val="000C471C"/>
    <w:rsid w:val="000E3566"/>
    <w:rsid w:val="000E4962"/>
    <w:rsid w:val="0011008A"/>
    <w:rsid w:val="00142BDB"/>
    <w:rsid w:val="001513AF"/>
    <w:rsid w:val="00151F34"/>
    <w:rsid w:val="001528B3"/>
    <w:rsid w:val="001A1CF2"/>
    <w:rsid w:val="001B748C"/>
    <w:rsid w:val="001E2D8E"/>
    <w:rsid w:val="00244C1B"/>
    <w:rsid w:val="002865F5"/>
    <w:rsid w:val="00287158"/>
    <w:rsid w:val="002A3600"/>
    <w:rsid w:val="002E5704"/>
    <w:rsid w:val="003575D0"/>
    <w:rsid w:val="003622F7"/>
    <w:rsid w:val="00380B02"/>
    <w:rsid w:val="003849B7"/>
    <w:rsid w:val="003A77DD"/>
    <w:rsid w:val="003D3788"/>
    <w:rsid w:val="00403D72"/>
    <w:rsid w:val="00420FB0"/>
    <w:rsid w:val="0042734F"/>
    <w:rsid w:val="0044267F"/>
    <w:rsid w:val="00452D49"/>
    <w:rsid w:val="004735F4"/>
    <w:rsid w:val="00495D16"/>
    <w:rsid w:val="00496C80"/>
    <w:rsid w:val="004A4FA4"/>
    <w:rsid w:val="004A7BA9"/>
    <w:rsid w:val="004C3A9F"/>
    <w:rsid w:val="004D644A"/>
    <w:rsid w:val="004F782C"/>
    <w:rsid w:val="005152EA"/>
    <w:rsid w:val="0052005D"/>
    <w:rsid w:val="0053552F"/>
    <w:rsid w:val="00582DB8"/>
    <w:rsid w:val="0059504E"/>
    <w:rsid w:val="005C4F57"/>
    <w:rsid w:val="005E32E7"/>
    <w:rsid w:val="0062055D"/>
    <w:rsid w:val="0062419F"/>
    <w:rsid w:val="00646E1C"/>
    <w:rsid w:val="006854D8"/>
    <w:rsid w:val="006D742C"/>
    <w:rsid w:val="0073702A"/>
    <w:rsid w:val="00740090"/>
    <w:rsid w:val="00761232"/>
    <w:rsid w:val="007B60B6"/>
    <w:rsid w:val="007C0984"/>
    <w:rsid w:val="00802C07"/>
    <w:rsid w:val="008065C6"/>
    <w:rsid w:val="00813907"/>
    <w:rsid w:val="0081423D"/>
    <w:rsid w:val="008208FD"/>
    <w:rsid w:val="00836709"/>
    <w:rsid w:val="008619FC"/>
    <w:rsid w:val="008A26C1"/>
    <w:rsid w:val="008D1009"/>
    <w:rsid w:val="008D2609"/>
    <w:rsid w:val="008D5B18"/>
    <w:rsid w:val="00934DD6"/>
    <w:rsid w:val="0094618D"/>
    <w:rsid w:val="009522CF"/>
    <w:rsid w:val="009C73BB"/>
    <w:rsid w:val="00A07019"/>
    <w:rsid w:val="00A14D9F"/>
    <w:rsid w:val="00A37664"/>
    <w:rsid w:val="00A66B84"/>
    <w:rsid w:val="00A83A54"/>
    <w:rsid w:val="00A87D5A"/>
    <w:rsid w:val="00AA5D9D"/>
    <w:rsid w:val="00AB72BA"/>
    <w:rsid w:val="00AE3478"/>
    <w:rsid w:val="00AF36ED"/>
    <w:rsid w:val="00B12304"/>
    <w:rsid w:val="00B2104C"/>
    <w:rsid w:val="00B349C9"/>
    <w:rsid w:val="00BB29B5"/>
    <w:rsid w:val="00BB7D79"/>
    <w:rsid w:val="00BC1B0D"/>
    <w:rsid w:val="00C87AAC"/>
    <w:rsid w:val="00CA270E"/>
    <w:rsid w:val="00D170FB"/>
    <w:rsid w:val="00D32E8D"/>
    <w:rsid w:val="00E22D97"/>
    <w:rsid w:val="00E22E51"/>
    <w:rsid w:val="00E33661"/>
    <w:rsid w:val="00E8771C"/>
    <w:rsid w:val="00E94463"/>
    <w:rsid w:val="00F0259D"/>
    <w:rsid w:val="00F06AEC"/>
    <w:rsid w:val="00F248AA"/>
    <w:rsid w:val="00F30088"/>
    <w:rsid w:val="00F703F9"/>
    <w:rsid w:val="00F93440"/>
    <w:rsid w:val="00FE3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02"/>
    <w:pPr>
      <w:widowControl w:val="0"/>
    </w:pPr>
    <w:rPr>
      <w:rFonts w:ascii="Times New Roman" w:eastAsia="新細明體" w:hAnsi="Times New Roman" w:cs="Times New Roman"/>
      <w:szCs w:val="24"/>
    </w:rPr>
  </w:style>
  <w:style w:type="paragraph" w:styleId="2">
    <w:name w:val="heading 2"/>
    <w:basedOn w:val="a"/>
    <w:next w:val="a"/>
    <w:link w:val="20"/>
    <w:qFormat/>
    <w:rsid w:val="004C3A9F"/>
    <w:pPr>
      <w:keepNext/>
      <w:numPr>
        <w:ilvl w:val="1"/>
        <w:numId w:val="2"/>
      </w:numPr>
      <w:spacing w:line="720" w:lineRule="auto"/>
      <w:outlineLvl w:val="1"/>
    </w:pPr>
    <w:rPr>
      <w:rFonts w:ascii="Arial" w:hAnsi="Arial"/>
      <w:b/>
      <w:bCs/>
      <w:sz w:val="48"/>
      <w:szCs w:val="48"/>
    </w:rPr>
  </w:style>
  <w:style w:type="paragraph" w:styleId="3">
    <w:name w:val="heading 3"/>
    <w:basedOn w:val="a"/>
    <w:next w:val="a"/>
    <w:link w:val="30"/>
    <w:qFormat/>
    <w:rsid w:val="004C3A9F"/>
    <w:pPr>
      <w:keepNext/>
      <w:numPr>
        <w:ilvl w:val="2"/>
        <w:numId w:val="2"/>
      </w:numPr>
      <w:spacing w:line="720" w:lineRule="auto"/>
      <w:outlineLvl w:val="2"/>
    </w:pPr>
    <w:rPr>
      <w:rFonts w:ascii="Arial" w:hAnsi="Arial"/>
      <w:b/>
      <w:bCs/>
      <w:sz w:val="36"/>
      <w:szCs w:val="36"/>
    </w:rPr>
  </w:style>
  <w:style w:type="paragraph" w:styleId="4">
    <w:name w:val="heading 4"/>
    <w:basedOn w:val="a"/>
    <w:next w:val="a"/>
    <w:link w:val="40"/>
    <w:qFormat/>
    <w:rsid w:val="004C3A9F"/>
    <w:pPr>
      <w:keepNext/>
      <w:numPr>
        <w:ilvl w:val="3"/>
        <w:numId w:val="2"/>
      </w:numPr>
      <w:spacing w:line="720" w:lineRule="auto"/>
      <w:outlineLvl w:val="3"/>
    </w:pPr>
    <w:rPr>
      <w:rFonts w:ascii="Arial" w:hAnsi="Arial"/>
      <w:sz w:val="36"/>
      <w:szCs w:val="36"/>
    </w:rPr>
  </w:style>
  <w:style w:type="paragraph" w:styleId="5">
    <w:name w:val="heading 5"/>
    <w:basedOn w:val="a"/>
    <w:next w:val="a"/>
    <w:link w:val="50"/>
    <w:qFormat/>
    <w:rsid w:val="004C3A9F"/>
    <w:pPr>
      <w:keepNext/>
      <w:numPr>
        <w:ilvl w:val="4"/>
        <w:numId w:val="2"/>
      </w:numPr>
      <w:spacing w:line="720" w:lineRule="auto"/>
      <w:outlineLvl w:val="4"/>
    </w:pPr>
    <w:rPr>
      <w:rFonts w:ascii="Arial" w:hAnsi="Arial"/>
      <w:b/>
      <w:bCs/>
      <w:sz w:val="36"/>
      <w:szCs w:val="36"/>
    </w:rPr>
  </w:style>
  <w:style w:type="paragraph" w:styleId="6">
    <w:name w:val="heading 6"/>
    <w:basedOn w:val="a"/>
    <w:next w:val="a"/>
    <w:link w:val="60"/>
    <w:qFormat/>
    <w:rsid w:val="004C3A9F"/>
    <w:pPr>
      <w:keepNext/>
      <w:numPr>
        <w:ilvl w:val="5"/>
        <w:numId w:val="2"/>
      </w:numPr>
      <w:spacing w:line="720" w:lineRule="auto"/>
      <w:outlineLvl w:val="5"/>
    </w:pPr>
    <w:rPr>
      <w:rFonts w:ascii="Arial" w:hAnsi="Arial"/>
      <w:sz w:val="36"/>
      <w:szCs w:val="36"/>
    </w:rPr>
  </w:style>
  <w:style w:type="paragraph" w:styleId="7">
    <w:name w:val="heading 7"/>
    <w:basedOn w:val="a"/>
    <w:next w:val="a"/>
    <w:link w:val="70"/>
    <w:qFormat/>
    <w:rsid w:val="004C3A9F"/>
    <w:pPr>
      <w:keepNext/>
      <w:numPr>
        <w:ilvl w:val="6"/>
        <w:numId w:val="2"/>
      </w:numPr>
      <w:spacing w:line="720" w:lineRule="auto"/>
      <w:outlineLvl w:val="6"/>
    </w:pPr>
    <w:rPr>
      <w:rFonts w:ascii="Arial" w:hAnsi="Arial"/>
      <w:b/>
      <w:bCs/>
      <w:sz w:val="36"/>
      <w:szCs w:val="36"/>
    </w:rPr>
  </w:style>
  <w:style w:type="paragraph" w:styleId="8">
    <w:name w:val="heading 8"/>
    <w:basedOn w:val="a"/>
    <w:next w:val="a"/>
    <w:link w:val="80"/>
    <w:qFormat/>
    <w:rsid w:val="004C3A9F"/>
    <w:pPr>
      <w:keepNext/>
      <w:numPr>
        <w:ilvl w:val="7"/>
        <w:numId w:val="2"/>
      </w:numPr>
      <w:spacing w:line="720" w:lineRule="auto"/>
      <w:outlineLvl w:val="7"/>
    </w:pPr>
    <w:rPr>
      <w:rFonts w:ascii="Arial" w:hAnsi="Arial"/>
      <w:sz w:val="36"/>
      <w:szCs w:val="36"/>
    </w:rPr>
  </w:style>
  <w:style w:type="paragraph" w:styleId="9">
    <w:name w:val="heading 9"/>
    <w:basedOn w:val="a"/>
    <w:next w:val="a"/>
    <w:link w:val="90"/>
    <w:qFormat/>
    <w:rsid w:val="004C3A9F"/>
    <w:pPr>
      <w:keepNext/>
      <w:numPr>
        <w:ilvl w:val="8"/>
        <w:numId w:val="2"/>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80B02"/>
    <w:pPr>
      <w:widowControl/>
      <w:spacing w:before="100" w:beforeAutospacing="1" w:after="100" w:afterAutospacing="1"/>
    </w:pPr>
    <w:rPr>
      <w:rFonts w:ascii="Arial Unicode MS" w:eastAsia="Arial Unicode MS" w:hAnsi="Arial Unicode MS" w:cs="Arial Unicode MS"/>
      <w:kern w:val="0"/>
    </w:rPr>
  </w:style>
  <w:style w:type="paragraph" w:styleId="a3">
    <w:name w:val="header"/>
    <w:basedOn w:val="a"/>
    <w:link w:val="a4"/>
    <w:uiPriority w:val="99"/>
    <w:unhideWhenUsed/>
    <w:rsid w:val="0011008A"/>
    <w:pPr>
      <w:tabs>
        <w:tab w:val="center" w:pos="4153"/>
        <w:tab w:val="right" w:pos="8306"/>
      </w:tabs>
      <w:snapToGrid w:val="0"/>
    </w:pPr>
    <w:rPr>
      <w:sz w:val="20"/>
      <w:szCs w:val="20"/>
    </w:rPr>
  </w:style>
  <w:style w:type="character" w:customStyle="1" w:styleId="a4">
    <w:name w:val="頁首 字元"/>
    <w:basedOn w:val="a0"/>
    <w:link w:val="a3"/>
    <w:uiPriority w:val="99"/>
    <w:rsid w:val="0011008A"/>
    <w:rPr>
      <w:rFonts w:ascii="Times New Roman" w:eastAsia="新細明體" w:hAnsi="Times New Roman" w:cs="Times New Roman"/>
      <w:sz w:val="20"/>
      <w:szCs w:val="20"/>
    </w:rPr>
  </w:style>
  <w:style w:type="paragraph" w:styleId="a5">
    <w:name w:val="footer"/>
    <w:basedOn w:val="a"/>
    <w:link w:val="a6"/>
    <w:uiPriority w:val="99"/>
    <w:unhideWhenUsed/>
    <w:rsid w:val="0011008A"/>
    <w:pPr>
      <w:tabs>
        <w:tab w:val="center" w:pos="4153"/>
        <w:tab w:val="right" w:pos="8306"/>
      </w:tabs>
      <w:snapToGrid w:val="0"/>
    </w:pPr>
    <w:rPr>
      <w:sz w:val="20"/>
      <w:szCs w:val="20"/>
    </w:rPr>
  </w:style>
  <w:style w:type="character" w:customStyle="1" w:styleId="a6">
    <w:name w:val="頁尾 字元"/>
    <w:basedOn w:val="a0"/>
    <w:link w:val="a5"/>
    <w:uiPriority w:val="99"/>
    <w:rsid w:val="0011008A"/>
    <w:rPr>
      <w:rFonts w:ascii="Times New Roman" w:eastAsia="新細明體" w:hAnsi="Times New Roman" w:cs="Times New Roman"/>
      <w:sz w:val="20"/>
      <w:szCs w:val="20"/>
    </w:rPr>
  </w:style>
  <w:style w:type="paragraph" w:styleId="a7">
    <w:name w:val="No Spacing"/>
    <w:uiPriority w:val="99"/>
    <w:qFormat/>
    <w:rsid w:val="00802C07"/>
    <w:pPr>
      <w:widowControl w:val="0"/>
    </w:pPr>
    <w:rPr>
      <w:rFonts w:ascii="Calibri" w:eastAsia="新細明體" w:hAnsi="Calibri" w:cs="Times New Roman"/>
    </w:rPr>
  </w:style>
  <w:style w:type="character" w:customStyle="1" w:styleId="20">
    <w:name w:val="標題 2 字元"/>
    <w:basedOn w:val="a0"/>
    <w:link w:val="2"/>
    <w:rsid w:val="004C3A9F"/>
    <w:rPr>
      <w:rFonts w:ascii="Arial" w:eastAsia="新細明體" w:hAnsi="Arial" w:cs="Times New Roman"/>
      <w:b/>
      <w:bCs/>
      <w:sz w:val="48"/>
      <w:szCs w:val="48"/>
    </w:rPr>
  </w:style>
  <w:style w:type="character" w:customStyle="1" w:styleId="30">
    <w:name w:val="標題 3 字元"/>
    <w:basedOn w:val="a0"/>
    <w:link w:val="3"/>
    <w:rsid w:val="004C3A9F"/>
    <w:rPr>
      <w:rFonts w:ascii="Arial" w:eastAsia="新細明體" w:hAnsi="Arial" w:cs="Times New Roman"/>
      <w:b/>
      <w:bCs/>
      <w:sz w:val="36"/>
      <w:szCs w:val="36"/>
    </w:rPr>
  </w:style>
  <w:style w:type="character" w:customStyle="1" w:styleId="40">
    <w:name w:val="標題 4 字元"/>
    <w:basedOn w:val="a0"/>
    <w:link w:val="4"/>
    <w:rsid w:val="004C3A9F"/>
    <w:rPr>
      <w:rFonts w:ascii="Arial" w:eastAsia="新細明體" w:hAnsi="Arial" w:cs="Times New Roman"/>
      <w:sz w:val="36"/>
      <w:szCs w:val="36"/>
    </w:rPr>
  </w:style>
  <w:style w:type="character" w:customStyle="1" w:styleId="50">
    <w:name w:val="標題 5 字元"/>
    <w:basedOn w:val="a0"/>
    <w:link w:val="5"/>
    <w:rsid w:val="004C3A9F"/>
    <w:rPr>
      <w:rFonts w:ascii="Arial" w:eastAsia="新細明體" w:hAnsi="Arial" w:cs="Times New Roman"/>
      <w:b/>
      <w:bCs/>
      <w:sz w:val="36"/>
      <w:szCs w:val="36"/>
    </w:rPr>
  </w:style>
  <w:style w:type="character" w:customStyle="1" w:styleId="60">
    <w:name w:val="標題 6 字元"/>
    <w:basedOn w:val="a0"/>
    <w:link w:val="6"/>
    <w:rsid w:val="004C3A9F"/>
    <w:rPr>
      <w:rFonts w:ascii="Arial" w:eastAsia="新細明體" w:hAnsi="Arial" w:cs="Times New Roman"/>
      <w:sz w:val="36"/>
      <w:szCs w:val="36"/>
    </w:rPr>
  </w:style>
  <w:style w:type="character" w:customStyle="1" w:styleId="70">
    <w:name w:val="標題 7 字元"/>
    <w:basedOn w:val="a0"/>
    <w:link w:val="7"/>
    <w:rsid w:val="004C3A9F"/>
    <w:rPr>
      <w:rFonts w:ascii="Arial" w:eastAsia="新細明體" w:hAnsi="Arial" w:cs="Times New Roman"/>
      <w:b/>
      <w:bCs/>
      <w:sz w:val="36"/>
      <w:szCs w:val="36"/>
    </w:rPr>
  </w:style>
  <w:style w:type="character" w:customStyle="1" w:styleId="80">
    <w:name w:val="標題 8 字元"/>
    <w:basedOn w:val="a0"/>
    <w:link w:val="8"/>
    <w:rsid w:val="004C3A9F"/>
    <w:rPr>
      <w:rFonts w:ascii="Arial" w:eastAsia="新細明體" w:hAnsi="Arial" w:cs="Times New Roman"/>
      <w:sz w:val="36"/>
      <w:szCs w:val="36"/>
    </w:rPr>
  </w:style>
  <w:style w:type="character" w:customStyle="1" w:styleId="90">
    <w:name w:val="標題 9 字元"/>
    <w:basedOn w:val="a0"/>
    <w:link w:val="9"/>
    <w:rsid w:val="004C3A9F"/>
    <w:rPr>
      <w:rFonts w:ascii="Arial" w:eastAsia="新細明體" w:hAnsi="Arial" w:cs="Times New Roman"/>
      <w:sz w:val="36"/>
      <w:szCs w:val="36"/>
    </w:rPr>
  </w:style>
  <w:style w:type="paragraph" w:customStyle="1" w:styleId="050505">
    <w:name w:val="樣式 樣式 樣式 樣式 樣式 樣式 條款 + 套用後:  0.5 列 + 套用前:  0.5 列 套用後:  0.5 列 + 套..."/>
    <w:basedOn w:val="a"/>
    <w:rsid w:val="004C3A9F"/>
    <w:pPr>
      <w:numPr>
        <w:numId w:val="2"/>
      </w:numPr>
      <w:snapToGrid w:val="0"/>
      <w:spacing w:beforeLines="50" w:before="180" w:afterLines="50" w:after="180" w:line="240" w:lineRule="atLeast"/>
    </w:pPr>
    <w:rPr>
      <w:rFonts w:eastAsia="標楷體" w:cs="新細明體"/>
      <w:kern w:val="0"/>
      <w:szCs w:val="20"/>
    </w:rPr>
  </w:style>
  <w:style w:type="paragraph" w:customStyle="1" w:styleId="Default">
    <w:name w:val="Default"/>
    <w:rsid w:val="005152EA"/>
    <w:pPr>
      <w:widowControl w:val="0"/>
      <w:autoSpaceDE w:val="0"/>
      <w:autoSpaceDN w:val="0"/>
      <w:adjustRightInd w:val="0"/>
    </w:pPr>
    <w:rPr>
      <w:rFonts w:ascii="新細明體" w:eastAsia="新細明體" w:cs="新細明體"/>
      <w:color w:val="000000"/>
      <w:kern w:val="0"/>
      <w:szCs w:val="24"/>
    </w:rPr>
  </w:style>
  <w:style w:type="paragraph" w:styleId="a8">
    <w:name w:val="Balloon Text"/>
    <w:basedOn w:val="a"/>
    <w:link w:val="a9"/>
    <w:uiPriority w:val="99"/>
    <w:semiHidden/>
    <w:unhideWhenUsed/>
    <w:rsid w:val="00F248A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48A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02"/>
    <w:pPr>
      <w:widowControl w:val="0"/>
    </w:pPr>
    <w:rPr>
      <w:rFonts w:ascii="Times New Roman" w:eastAsia="新細明體" w:hAnsi="Times New Roman" w:cs="Times New Roman"/>
      <w:szCs w:val="24"/>
    </w:rPr>
  </w:style>
  <w:style w:type="paragraph" w:styleId="2">
    <w:name w:val="heading 2"/>
    <w:basedOn w:val="a"/>
    <w:next w:val="a"/>
    <w:link w:val="20"/>
    <w:qFormat/>
    <w:rsid w:val="004C3A9F"/>
    <w:pPr>
      <w:keepNext/>
      <w:numPr>
        <w:ilvl w:val="1"/>
        <w:numId w:val="2"/>
      </w:numPr>
      <w:spacing w:line="720" w:lineRule="auto"/>
      <w:outlineLvl w:val="1"/>
    </w:pPr>
    <w:rPr>
      <w:rFonts w:ascii="Arial" w:hAnsi="Arial"/>
      <w:b/>
      <w:bCs/>
      <w:sz w:val="48"/>
      <w:szCs w:val="48"/>
    </w:rPr>
  </w:style>
  <w:style w:type="paragraph" w:styleId="3">
    <w:name w:val="heading 3"/>
    <w:basedOn w:val="a"/>
    <w:next w:val="a"/>
    <w:link w:val="30"/>
    <w:qFormat/>
    <w:rsid w:val="004C3A9F"/>
    <w:pPr>
      <w:keepNext/>
      <w:numPr>
        <w:ilvl w:val="2"/>
        <w:numId w:val="2"/>
      </w:numPr>
      <w:spacing w:line="720" w:lineRule="auto"/>
      <w:outlineLvl w:val="2"/>
    </w:pPr>
    <w:rPr>
      <w:rFonts w:ascii="Arial" w:hAnsi="Arial"/>
      <w:b/>
      <w:bCs/>
      <w:sz w:val="36"/>
      <w:szCs w:val="36"/>
    </w:rPr>
  </w:style>
  <w:style w:type="paragraph" w:styleId="4">
    <w:name w:val="heading 4"/>
    <w:basedOn w:val="a"/>
    <w:next w:val="a"/>
    <w:link w:val="40"/>
    <w:qFormat/>
    <w:rsid w:val="004C3A9F"/>
    <w:pPr>
      <w:keepNext/>
      <w:numPr>
        <w:ilvl w:val="3"/>
        <w:numId w:val="2"/>
      </w:numPr>
      <w:spacing w:line="720" w:lineRule="auto"/>
      <w:outlineLvl w:val="3"/>
    </w:pPr>
    <w:rPr>
      <w:rFonts w:ascii="Arial" w:hAnsi="Arial"/>
      <w:sz w:val="36"/>
      <w:szCs w:val="36"/>
    </w:rPr>
  </w:style>
  <w:style w:type="paragraph" w:styleId="5">
    <w:name w:val="heading 5"/>
    <w:basedOn w:val="a"/>
    <w:next w:val="a"/>
    <w:link w:val="50"/>
    <w:qFormat/>
    <w:rsid w:val="004C3A9F"/>
    <w:pPr>
      <w:keepNext/>
      <w:numPr>
        <w:ilvl w:val="4"/>
        <w:numId w:val="2"/>
      </w:numPr>
      <w:spacing w:line="720" w:lineRule="auto"/>
      <w:outlineLvl w:val="4"/>
    </w:pPr>
    <w:rPr>
      <w:rFonts w:ascii="Arial" w:hAnsi="Arial"/>
      <w:b/>
      <w:bCs/>
      <w:sz w:val="36"/>
      <w:szCs w:val="36"/>
    </w:rPr>
  </w:style>
  <w:style w:type="paragraph" w:styleId="6">
    <w:name w:val="heading 6"/>
    <w:basedOn w:val="a"/>
    <w:next w:val="a"/>
    <w:link w:val="60"/>
    <w:qFormat/>
    <w:rsid w:val="004C3A9F"/>
    <w:pPr>
      <w:keepNext/>
      <w:numPr>
        <w:ilvl w:val="5"/>
        <w:numId w:val="2"/>
      </w:numPr>
      <w:spacing w:line="720" w:lineRule="auto"/>
      <w:outlineLvl w:val="5"/>
    </w:pPr>
    <w:rPr>
      <w:rFonts w:ascii="Arial" w:hAnsi="Arial"/>
      <w:sz w:val="36"/>
      <w:szCs w:val="36"/>
    </w:rPr>
  </w:style>
  <w:style w:type="paragraph" w:styleId="7">
    <w:name w:val="heading 7"/>
    <w:basedOn w:val="a"/>
    <w:next w:val="a"/>
    <w:link w:val="70"/>
    <w:qFormat/>
    <w:rsid w:val="004C3A9F"/>
    <w:pPr>
      <w:keepNext/>
      <w:numPr>
        <w:ilvl w:val="6"/>
        <w:numId w:val="2"/>
      </w:numPr>
      <w:spacing w:line="720" w:lineRule="auto"/>
      <w:outlineLvl w:val="6"/>
    </w:pPr>
    <w:rPr>
      <w:rFonts w:ascii="Arial" w:hAnsi="Arial"/>
      <w:b/>
      <w:bCs/>
      <w:sz w:val="36"/>
      <w:szCs w:val="36"/>
    </w:rPr>
  </w:style>
  <w:style w:type="paragraph" w:styleId="8">
    <w:name w:val="heading 8"/>
    <w:basedOn w:val="a"/>
    <w:next w:val="a"/>
    <w:link w:val="80"/>
    <w:qFormat/>
    <w:rsid w:val="004C3A9F"/>
    <w:pPr>
      <w:keepNext/>
      <w:numPr>
        <w:ilvl w:val="7"/>
        <w:numId w:val="2"/>
      </w:numPr>
      <w:spacing w:line="720" w:lineRule="auto"/>
      <w:outlineLvl w:val="7"/>
    </w:pPr>
    <w:rPr>
      <w:rFonts w:ascii="Arial" w:hAnsi="Arial"/>
      <w:sz w:val="36"/>
      <w:szCs w:val="36"/>
    </w:rPr>
  </w:style>
  <w:style w:type="paragraph" w:styleId="9">
    <w:name w:val="heading 9"/>
    <w:basedOn w:val="a"/>
    <w:next w:val="a"/>
    <w:link w:val="90"/>
    <w:qFormat/>
    <w:rsid w:val="004C3A9F"/>
    <w:pPr>
      <w:keepNext/>
      <w:numPr>
        <w:ilvl w:val="8"/>
        <w:numId w:val="2"/>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80B02"/>
    <w:pPr>
      <w:widowControl/>
      <w:spacing w:before="100" w:beforeAutospacing="1" w:after="100" w:afterAutospacing="1"/>
    </w:pPr>
    <w:rPr>
      <w:rFonts w:ascii="Arial Unicode MS" w:eastAsia="Arial Unicode MS" w:hAnsi="Arial Unicode MS" w:cs="Arial Unicode MS"/>
      <w:kern w:val="0"/>
    </w:rPr>
  </w:style>
  <w:style w:type="paragraph" w:styleId="a3">
    <w:name w:val="header"/>
    <w:basedOn w:val="a"/>
    <w:link w:val="a4"/>
    <w:uiPriority w:val="99"/>
    <w:unhideWhenUsed/>
    <w:rsid w:val="0011008A"/>
    <w:pPr>
      <w:tabs>
        <w:tab w:val="center" w:pos="4153"/>
        <w:tab w:val="right" w:pos="8306"/>
      </w:tabs>
      <w:snapToGrid w:val="0"/>
    </w:pPr>
    <w:rPr>
      <w:sz w:val="20"/>
      <w:szCs w:val="20"/>
    </w:rPr>
  </w:style>
  <w:style w:type="character" w:customStyle="1" w:styleId="a4">
    <w:name w:val="頁首 字元"/>
    <w:basedOn w:val="a0"/>
    <w:link w:val="a3"/>
    <w:uiPriority w:val="99"/>
    <w:rsid w:val="0011008A"/>
    <w:rPr>
      <w:rFonts w:ascii="Times New Roman" w:eastAsia="新細明體" w:hAnsi="Times New Roman" w:cs="Times New Roman"/>
      <w:sz w:val="20"/>
      <w:szCs w:val="20"/>
    </w:rPr>
  </w:style>
  <w:style w:type="paragraph" w:styleId="a5">
    <w:name w:val="footer"/>
    <w:basedOn w:val="a"/>
    <w:link w:val="a6"/>
    <w:uiPriority w:val="99"/>
    <w:unhideWhenUsed/>
    <w:rsid w:val="0011008A"/>
    <w:pPr>
      <w:tabs>
        <w:tab w:val="center" w:pos="4153"/>
        <w:tab w:val="right" w:pos="8306"/>
      </w:tabs>
      <w:snapToGrid w:val="0"/>
    </w:pPr>
    <w:rPr>
      <w:sz w:val="20"/>
      <w:szCs w:val="20"/>
    </w:rPr>
  </w:style>
  <w:style w:type="character" w:customStyle="1" w:styleId="a6">
    <w:name w:val="頁尾 字元"/>
    <w:basedOn w:val="a0"/>
    <w:link w:val="a5"/>
    <w:uiPriority w:val="99"/>
    <w:rsid w:val="0011008A"/>
    <w:rPr>
      <w:rFonts w:ascii="Times New Roman" w:eastAsia="新細明體" w:hAnsi="Times New Roman" w:cs="Times New Roman"/>
      <w:sz w:val="20"/>
      <w:szCs w:val="20"/>
    </w:rPr>
  </w:style>
  <w:style w:type="paragraph" w:styleId="a7">
    <w:name w:val="No Spacing"/>
    <w:uiPriority w:val="99"/>
    <w:qFormat/>
    <w:rsid w:val="00802C07"/>
    <w:pPr>
      <w:widowControl w:val="0"/>
    </w:pPr>
    <w:rPr>
      <w:rFonts w:ascii="Calibri" w:eastAsia="新細明體" w:hAnsi="Calibri" w:cs="Times New Roman"/>
    </w:rPr>
  </w:style>
  <w:style w:type="character" w:customStyle="1" w:styleId="20">
    <w:name w:val="標題 2 字元"/>
    <w:basedOn w:val="a0"/>
    <w:link w:val="2"/>
    <w:rsid w:val="004C3A9F"/>
    <w:rPr>
      <w:rFonts w:ascii="Arial" w:eastAsia="新細明體" w:hAnsi="Arial" w:cs="Times New Roman"/>
      <w:b/>
      <w:bCs/>
      <w:sz w:val="48"/>
      <w:szCs w:val="48"/>
    </w:rPr>
  </w:style>
  <w:style w:type="character" w:customStyle="1" w:styleId="30">
    <w:name w:val="標題 3 字元"/>
    <w:basedOn w:val="a0"/>
    <w:link w:val="3"/>
    <w:rsid w:val="004C3A9F"/>
    <w:rPr>
      <w:rFonts w:ascii="Arial" w:eastAsia="新細明體" w:hAnsi="Arial" w:cs="Times New Roman"/>
      <w:b/>
      <w:bCs/>
      <w:sz w:val="36"/>
      <w:szCs w:val="36"/>
    </w:rPr>
  </w:style>
  <w:style w:type="character" w:customStyle="1" w:styleId="40">
    <w:name w:val="標題 4 字元"/>
    <w:basedOn w:val="a0"/>
    <w:link w:val="4"/>
    <w:rsid w:val="004C3A9F"/>
    <w:rPr>
      <w:rFonts w:ascii="Arial" w:eastAsia="新細明體" w:hAnsi="Arial" w:cs="Times New Roman"/>
      <w:sz w:val="36"/>
      <w:szCs w:val="36"/>
    </w:rPr>
  </w:style>
  <w:style w:type="character" w:customStyle="1" w:styleId="50">
    <w:name w:val="標題 5 字元"/>
    <w:basedOn w:val="a0"/>
    <w:link w:val="5"/>
    <w:rsid w:val="004C3A9F"/>
    <w:rPr>
      <w:rFonts w:ascii="Arial" w:eastAsia="新細明體" w:hAnsi="Arial" w:cs="Times New Roman"/>
      <w:b/>
      <w:bCs/>
      <w:sz w:val="36"/>
      <w:szCs w:val="36"/>
    </w:rPr>
  </w:style>
  <w:style w:type="character" w:customStyle="1" w:styleId="60">
    <w:name w:val="標題 6 字元"/>
    <w:basedOn w:val="a0"/>
    <w:link w:val="6"/>
    <w:rsid w:val="004C3A9F"/>
    <w:rPr>
      <w:rFonts w:ascii="Arial" w:eastAsia="新細明體" w:hAnsi="Arial" w:cs="Times New Roman"/>
      <w:sz w:val="36"/>
      <w:szCs w:val="36"/>
    </w:rPr>
  </w:style>
  <w:style w:type="character" w:customStyle="1" w:styleId="70">
    <w:name w:val="標題 7 字元"/>
    <w:basedOn w:val="a0"/>
    <w:link w:val="7"/>
    <w:rsid w:val="004C3A9F"/>
    <w:rPr>
      <w:rFonts w:ascii="Arial" w:eastAsia="新細明體" w:hAnsi="Arial" w:cs="Times New Roman"/>
      <w:b/>
      <w:bCs/>
      <w:sz w:val="36"/>
      <w:szCs w:val="36"/>
    </w:rPr>
  </w:style>
  <w:style w:type="character" w:customStyle="1" w:styleId="80">
    <w:name w:val="標題 8 字元"/>
    <w:basedOn w:val="a0"/>
    <w:link w:val="8"/>
    <w:rsid w:val="004C3A9F"/>
    <w:rPr>
      <w:rFonts w:ascii="Arial" w:eastAsia="新細明體" w:hAnsi="Arial" w:cs="Times New Roman"/>
      <w:sz w:val="36"/>
      <w:szCs w:val="36"/>
    </w:rPr>
  </w:style>
  <w:style w:type="character" w:customStyle="1" w:styleId="90">
    <w:name w:val="標題 9 字元"/>
    <w:basedOn w:val="a0"/>
    <w:link w:val="9"/>
    <w:rsid w:val="004C3A9F"/>
    <w:rPr>
      <w:rFonts w:ascii="Arial" w:eastAsia="新細明體" w:hAnsi="Arial" w:cs="Times New Roman"/>
      <w:sz w:val="36"/>
      <w:szCs w:val="36"/>
    </w:rPr>
  </w:style>
  <w:style w:type="paragraph" w:customStyle="1" w:styleId="050505">
    <w:name w:val="樣式 樣式 樣式 樣式 樣式 樣式 條款 + 套用後:  0.5 列 + 套用前:  0.5 列 套用後:  0.5 列 + 套..."/>
    <w:basedOn w:val="a"/>
    <w:rsid w:val="004C3A9F"/>
    <w:pPr>
      <w:numPr>
        <w:numId w:val="2"/>
      </w:numPr>
      <w:snapToGrid w:val="0"/>
      <w:spacing w:beforeLines="50" w:before="180" w:afterLines="50" w:after="180" w:line="240" w:lineRule="atLeast"/>
    </w:pPr>
    <w:rPr>
      <w:rFonts w:eastAsia="標楷體" w:cs="新細明體"/>
      <w:kern w:val="0"/>
      <w:szCs w:val="20"/>
    </w:rPr>
  </w:style>
  <w:style w:type="paragraph" w:customStyle="1" w:styleId="Default">
    <w:name w:val="Default"/>
    <w:rsid w:val="005152EA"/>
    <w:pPr>
      <w:widowControl w:val="0"/>
      <w:autoSpaceDE w:val="0"/>
      <w:autoSpaceDN w:val="0"/>
      <w:adjustRightInd w:val="0"/>
    </w:pPr>
    <w:rPr>
      <w:rFonts w:ascii="新細明體" w:eastAsia="新細明體" w:cs="新細明體"/>
      <w:color w:val="000000"/>
      <w:kern w:val="0"/>
      <w:szCs w:val="24"/>
    </w:rPr>
  </w:style>
  <w:style w:type="paragraph" w:styleId="a8">
    <w:name w:val="Balloon Text"/>
    <w:basedOn w:val="a"/>
    <w:link w:val="a9"/>
    <w:uiPriority w:val="99"/>
    <w:semiHidden/>
    <w:unhideWhenUsed/>
    <w:rsid w:val="00F248A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48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1416</Words>
  <Characters>8074</Characters>
  <Application>Microsoft Office Word</Application>
  <DocSecurity>0</DocSecurity>
  <Lines>67</Lines>
  <Paragraphs>18</Paragraphs>
  <ScaleCrop>false</ScaleCrop>
  <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sandratu</cp:lastModifiedBy>
  <cp:revision>2</cp:revision>
  <cp:lastPrinted>2014-12-25T00:51:00Z</cp:lastPrinted>
  <dcterms:created xsi:type="dcterms:W3CDTF">2015-01-14T02:25:00Z</dcterms:created>
  <dcterms:modified xsi:type="dcterms:W3CDTF">2015-01-14T02:25:00Z</dcterms:modified>
</cp:coreProperties>
</file>